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E9" w:rsidRDefault="00F870E9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banner_PON_14_20_" style="width:478.8pt;height:76.8pt;visibility:visible">
            <v:imagedata r:id="rId5" o:title=""/>
          </v:shape>
        </w:pict>
      </w:r>
    </w:p>
    <w:p w:rsidR="00F870E9" w:rsidRDefault="00F870E9"/>
    <w:p w:rsidR="00F870E9" w:rsidRPr="0032423E" w:rsidRDefault="00F870E9" w:rsidP="0032423E">
      <w:pPr>
        <w:pStyle w:val="NoSpacing"/>
        <w:rPr>
          <w:sz w:val="32"/>
          <w:szCs w:val="32"/>
        </w:rPr>
      </w:pPr>
      <w:r>
        <w:t xml:space="preserve">                                        </w:t>
      </w:r>
      <w:r w:rsidRPr="0032423E">
        <w:rPr>
          <w:sz w:val="32"/>
          <w:szCs w:val="32"/>
        </w:rPr>
        <w:t>Istituto Statale d’Istruzione Superiore “Albertini”</w:t>
      </w:r>
    </w:p>
    <w:p w:rsidR="00F870E9" w:rsidRPr="00214580" w:rsidRDefault="00F870E9" w:rsidP="0032423E">
      <w:pPr>
        <w:pStyle w:val="NoSpacing"/>
        <w:rPr>
          <w:sz w:val="20"/>
          <w:szCs w:val="20"/>
        </w:rPr>
      </w:pPr>
      <w:r>
        <w:rPr>
          <w:rFonts w:ascii="Algerian" w:hAnsi="Algerian"/>
          <w:color w:val="0000FF"/>
          <w:sz w:val="20"/>
          <w:szCs w:val="20"/>
        </w:rPr>
        <w:t xml:space="preserve">                   </w:t>
      </w:r>
      <w:r w:rsidRPr="00214580">
        <w:rPr>
          <w:rFonts w:ascii="Algerian" w:hAnsi="Algerian"/>
          <w:color w:val="0000FF"/>
          <w:sz w:val="20"/>
          <w:szCs w:val="20"/>
        </w:rPr>
        <w:t xml:space="preserve">LICEO  LINGUISTICO – SCIENTIFICO – musicale -  SCIENTifico </w:t>
      </w:r>
      <w:r w:rsidRPr="00214580">
        <w:rPr>
          <w:rFonts w:ascii="Freestyle Script" w:hAnsi="Freestyle Script"/>
          <w:color w:val="0000FF"/>
          <w:sz w:val="20"/>
          <w:szCs w:val="20"/>
        </w:rPr>
        <w:t>Opz.</w:t>
      </w:r>
      <w:r w:rsidRPr="00214580">
        <w:rPr>
          <w:rFonts w:ascii="Algerian" w:hAnsi="Algerian"/>
          <w:color w:val="0000FF"/>
          <w:sz w:val="20"/>
          <w:szCs w:val="20"/>
        </w:rPr>
        <w:t xml:space="preserve"> SCIENZE APPLICATE</w:t>
      </w:r>
    </w:p>
    <w:p w:rsidR="00F870E9" w:rsidRPr="00214580" w:rsidRDefault="00F870E9" w:rsidP="0032423E">
      <w:pPr>
        <w:pStyle w:val="NoSpacing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                            </w:t>
      </w:r>
      <w:r w:rsidRPr="00214580">
        <w:rPr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F870E9" w:rsidRDefault="00F870E9" w:rsidP="0032423E">
      <w:pPr>
        <w:pStyle w:val="NoSpacing"/>
        <w:rPr>
          <w:color w:val="3366FF"/>
          <w:sz w:val="18"/>
          <w:szCs w:val="18"/>
          <w:u w:val="single"/>
        </w:rPr>
      </w:pPr>
      <w:r>
        <w:rPr>
          <w:color w:val="000080"/>
          <w:sz w:val="18"/>
          <w:szCs w:val="18"/>
        </w:rPr>
        <w:t xml:space="preserve">            </w:t>
      </w:r>
      <w:r w:rsidRPr="00214580">
        <w:rPr>
          <w:color w:val="000080"/>
          <w:sz w:val="18"/>
          <w:szCs w:val="18"/>
        </w:rPr>
        <w:t>e-mail</w:t>
      </w:r>
      <w:r w:rsidRPr="00214580">
        <w:rPr>
          <w:color w:val="3366FF"/>
          <w:sz w:val="18"/>
          <w:szCs w:val="18"/>
        </w:rPr>
        <w:t xml:space="preserve">: </w:t>
      </w:r>
      <w:r w:rsidRPr="00214580">
        <w:rPr>
          <w:color w:val="3366FF"/>
          <w:sz w:val="18"/>
          <w:szCs w:val="18"/>
          <w:u w:val="single"/>
        </w:rPr>
        <w:t>nais03900b@istruzione.i</w:t>
      </w:r>
      <w:r w:rsidRPr="00214580">
        <w:rPr>
          <w:color w:val="3366FF"/>
          <w:sz w:val="18"/>
          <w:szCs w:val="18"/>
        </w:rPr>
        <w:t>t –</w:t>
      </w:r>
      <w:hyperlink r:id="rId6" w:history="1">
        <w:r w:rsidRPr="00214580">
          <w:rPr>
            <w:rStyle w:val="Hyperlink"/>
            <w:b/>
            <w:color w:val="3366FF"/>
            <w:sz w:val="18"/>
            <w:szCs w:val="18"/>
          </w:rPr>
          <w:t>nais03900b@pec.istruzione.it</w:t>
        </w:r>
      </w:hyperlink>
      <w:r w:rsidRPr="00214580">
        <w:rPr>
          <w:color w:val="000080"/>
          <w:sz w:val="18"/>
          <w:szCs w:val="18"/>
        </w:rPr>
        <w:t xml:space="preserve"> </w:t>
      </w:r>
      <w:r w:rsidRPr="00214580">
        <w:rPr>
          <w:sz w:val="18"/>
          <w:szCs w:val="18"/>
        </w:rPr>
        <w:t xml:space="preserve"> -Sito Web  </w:t>
      </w:r>
      <w:r w:rsidRPr="00214580">
        <w:rPr>
          <w:color w:val="3366FF"/>
          <w:sz w:val="18"/>
          <w:szCs w:val="18"/>
          <w:u w:val="single"/>
        </w:rPr>
        <w:t>htpp://www.liceoalbertininola.gov.it</w:t>
      </w:r>
    </w:p>
    <w:p w:rsidR="00F870E9" w:rsidRDefault="00F870E9" w:rsidP="0032423E">
      <w:pPr>
        <w:pStyle w:val="NoSpacing"/>
        <w:rPr>
          <w:color w:val="3366FF"/>
          <w:sz w:val="18"/>
          <w:szCs w:val="18"/>
          <w:u w:val="single"/>
        </w:rPr>
      </w:pPr>
    </w:p>
    <w:p w:rsidR="00F870E9" w:rsidRDefault="00F870E9" w:rsidP="0032423E">
      <w:pPr>
        <w:pStyle w:val="NoSpacing"/>
        <w:rPr>
          <w:color w:val="3366FF"/>
          <w:sz w:val="18"/>
          <w:szCs w:val="18"/>
          <w:u w:val="single"/>
        </w:rPr>
      </w:pPr>
      <w:r>
        <w:rPr>
          <w:color w:val="3366FF"/>
          <w:sz w:val="18"/>
          <w:szCs w:val="18"/>
          <w:u w:val="single"/>
        </w:rPr>
        <w:t>Prot. n. 1578/20.02.2018</w:t>
      </w:r>
    </w:p>
    <w:p w:rsidR="00F870E9" w:rsidRDefault="00F870E9" w:rsidP="0032423E">
      <w:pPr>
        <w:pStyle w:val="NoSpacing"/>
        <w:rPr>
          <w:color w:val="3366FF"/>
          <w:sz w:val="18"/>
          <w:szCs w:val="18"/>
          <w:u w:val="single"/>
        </w:rPr>
      </w:pPr>
    </w:p>
    <w:p w:rsidR="00F870E9" w:rsidRDefault="00F870E9" w:rsidP="0032423E">
      <w:pPr>
        <w:pStyle w:val="NoSpacing"/>
        <w:rPr>
          <w:color w:val="3366FF"/>
          <w:sz w:val="18"/>
          <w:szCs w:val="18"/>
          <w:u w:val="single"/>
        </w:rPr>
      </w:pPr>
    </w:p>
    <w:p w:rsidR="00F870E9" w:rsidRDefault="00F870E9" w:rsidP="00061B9E">
      <w:pPr>
        <w:autoSpaceDE w:val="0"/>
        <w:autoSpaceDN w:val="0"/>
        <w:adjustRightInd w:val="0"/>
        <w:jc w:val="both"/>
      </w:pPr>
      <w:r>
        <w:t xml:space="preserve">AVVISO Prot. AOODGEFID/3781 del 05/04/2017 “Potenziamento dei percorsi di alternanza scuola-lavoro”. Asse I – Istruzione – Fondo Sociale Europeo (FSE). Obiettivo Specifico 10.6 Qualificazione dell’offerta di istruzione e formazione Tecnica e Professionale - Azione 10.6.6 - Obiettivo Specifico 10.2 Miglioramento delle competenze chiave degli allievi- Azione 10.2.5 - Fondi Strutturali Europei – Programma Operativo Nazionale “Per la scuola, competenze e ambienti per l’apprendimento” 2014-2020. </w:t>
      </w:r>
    </w:p>
    <w:p w:rsidR="00F870E9" w:rsidRDefault="00F870E9" w:rsidP="00061B9E">
      <w:pPr>
        <w:jc w:val="center"/>
        <w:rPr>
          <w:b/>
        </w:rPr>
      </w:pPr>
      <w:r>
        <w:rPr>
          <w:b/>
        </w:rPr>
        <w:t>UN PONTE PER IL FUTURO</w:t>
      </w:r>
    </w:p>
    <w:p w:rsidR="00F870E9" w:rsidRDefault="00F870E9" w:rsidP="00061B9E">
      <w:pPr>
        <w:jc w:val="center"/>
        <w:rPr>
          <w:b/>
        </w:rPr>
      </w:pPr>
      <w:r>
        <w:rPr>
          <w:rFonts w:cs="Calibri"/>
          <w:b/>
          <w:color w:val="000000"/>
        </w:rPr>
        <w:t>COD. PROGETTO: 10.2.5A-FSEPON-CA-2017-80 –  CUP:</w:t>
      </w:r>
      <w:r>
        <w:rPr>
          <w:b/>
          <w:bCs/>
          <w:i/>
          <w:iCs/>
        </w:rPr>
        <w:t xml:space="preserve"> I75B18000130007</w:t>
      </w:r>
    </w:p>
    <w:p w:rsidR="00F870E9" w:rsidRDefault="00F870E9" w:rsidP="0032423E">
      <w:pPr>
        <w:pStyle w:val="NoSpacing"/>
        <w:rPr>
          <w:color w:val="3366FF"/>
          <w:sz w:val="18"/>
          <w:szCs w:val="18"/>
          <w:u w:val="single"/>
        </w:rPr>
      </w:pPr>
    </w:p>
    <w:p w:rsidR="00F870E9" w:rsidRDefault="00F870E9" w:rsidP="00324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INTERNO</w:t>
      </w:r>
    </w:p>
    <w:p w:rsidR="00F870E9" w:rsidRDefault="00F870E9" w:rsidP="00324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8B24E9">
        <w:rPr>
          <w:rFonts w:ascii="Arial" w:hAnsi="Arial" w:cs="Arial"/>
          <w:b/>
        </w:rPr>
        <w:t xml:space="preserve">di selezione di </w:t>
      </w:r>
      <w:r w:rsidRPr="005F5E46">
        <w:rPr>
          <w:rFonts w:ascii="Arial" w:hAnsi="Arial" w:cs="Arial"/>
          <w:b/>
        </w:rPr>
        <w:t>personale</w:t>
      </w:r>
      <w:r>
        <w:rPr>
          <w:rFonts w:ascii="Arial" w:hAnsi="Arial" w:cs="Arial"/>
          <w:b/>
        </w:rPr>
        <w:t xml:space="preserve"> INTERNO per il r</w:t>
      </w:r>
      <w:r w:rsidRPr="005F5E46">
        <w:rPr>
          <w:rFonts w:ascii="Arial" w:hAnsi="Arial" w:cs="Arial"/>
          <w:b/>
        </w:rPr>
        <w:t>eclutamento</w:t>
      </w:r>
      <w:r w:rsidRPr="008B24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 TUTOR</w:t>
      </w:r>
    </w:p>
    <w:p w:rsidR="00F870E9" w:rsidRDefault="00F870E9" w:rsidP="00324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>VISTA</w:t>
      </w:r>
      <w:r>
        <w:tab/>
        <w:t>la legge 7 agosto 1990, n. 241 “Nuove norme in materia di procedimento amministrativo e di diritto di accesso ai documenti amministrativi” e ss.mm.ii.;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 xml:space="preserve">VISTO </w:t>
      </w:r>
      <w:r>
        <w:tab/>
        <w:t>il Decreto del Presidente della Repubblica 8 marzo 1999, n. 275, concernente il Regolamento recante norme in materia di autonomia delle Istituzioni Scolastiche, ai sensi della legge 15 marzo 1997, n. 59 ;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>VISTA</w:t>
      </w:r>
      <w:r>
        <w:t xml:space="preserve"> </w:t>
      </w:r>
      <w: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>VISTO</w:t>
      </w:r>
      <w:r>
        <w:tab/>
        <w:t xml:space="preserve">il Decreto Legislativo 30 marzo 2001, n. 165 recante “Norme generali sull’ordinamento del lavoro alle dipendenze della Amministrazioni Pubbliche” e s.m.i. 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>VISTA</w:t>
      </w:r>
      <w:r>
        <w:t xml:space="preserve">          la legge 13 luglio 2015 n. 107, concernente “Riforma del sistema nazionale di istruzione e formazione e delega per il riordino delle disposizioni legislative vigenti”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 xml:space="preserve">VISTO </w:t>
      </w:r>
      <w:r>
        <w:tab/>
        <w:t>il D.I. 1° febbraio 2001 n. 44, concernente “ Regolamento concernente le Istruzioni generali sulla gestione amministrativo-contabile delle istituzioni scolastiche";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>VISTE</w:t>
      </w:r>
      <w:r>
        <w:tab/>
        <w:t>le “Disposizioni ed istruzioni per l'attuazione delle iniziative cofinanziate dai Fondi Strutturali Europei" 2014/2020;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60" w:hanging="1276"/>
        <w:jc w:val="both"/>
        <w:textAlignment w:val="baseline"/>
      </w:pPr>
      <w:r>
        <w:rPr>
          <w:b/>
        </w:rPr>
        <w:t>VISTI</w:t>
      </w:r>
      <w:r>
        <w:rPr>
          <w:b/>
        </w:rPr>
        <w:tab/>
      </w:r>
      <w:r>
        <w:t>i seguenti Regolamenti (UE) n. 1303/2013 recante disposizioni comuni sui Fondi strutturali e di investimento europei, il Regolamento (UE) n. 1304/2013 relativo al Fondo Sociale Europeo;</w:t>
      </w:r>
    </w:p>
    <w:p w:rsidR="00F870E9" w:rsidRDefault="00F870E9" w:rsidP="00061B9E">
      <w:pPr>
        <w:autoSpaceDE w:val="0"/>
        <w:autoSpaceDN w:val="0"/>
        <w:adjustRightInd w:val="0"/>
        <w:ind w:left="1260" w:hanging="1260"/>
        <w:jc w:val="both"/>
      </w:pPr>
      <w:r>
        <w:rPr>
          <w:b/>
        </w:rPr>
        <w:t>VISTO</w:t>
      </w:r>
      <w:r>
        <w:t xml:space="preserve">       l’Avviso Prot. AOODGEFID/3781 del 05/04/2017 “Potenziamento dei percorsi di alternanza scuola-lavoro”. Asse I – Istruzione – Fondo Sociale Europeo (FSE). Obiettivo Specifico 10.6 Qualificazione dell’offerta di istruzione e formazione Tecnica e Professionale - Azione 10.6.6 - Obiettivo Specifico 10.2 Miglioramento delle competenze chiave degli allievi- Azione 10.2.5 - Fondi Strutturali Europei – Programma Operativo Nazionale “Per la scuola, competenze e ambienti per l’apprendimento” 2014-2020.</w:t>
      </w:r>
    </w:p>
    <w:p w:rsidR="00F870E9" w:rsidRPr="00E74780" w:rsidRDefault="00F870E9" w:rsidP="00061B9E">
      <w:pPr>
        <w:pStyle w:val="Default"/>
        <w:ind w:left="1260" w:hanging="1260"/>
        <w:rPr>
          <w:b/>
          <w:noProof/>
          <w:color w:val="auto"/>
          <w:sz w:val="20"/>
          <w:szCs w:val="20"/>
        </w:rPr>
      </w:pPr>
      <w:r w:rsidRPr="00061B9E">
        <w:rPr>
          <w:rFonts w:ascii="Calibri" w:hAnsi="Calibri"/>
          <w:b/>
          <w:color w:val="auto"/>
          <w:sz w:val="22"/>
          <w:szCs w:val="22"/>
        </w:rPr>
        <w:t>VISTO</w:t>
      </w:r>
      <w:r>
        <w:rPr>
          <w:b/>
          <w:sz w:val="22"/>
          <w:szCs w:val="22"/>
        </w:rPr>
        <w:t xml:space="preserve">            </w:t>
      </w:r>
      <w:r w:rsidRPr="00061B9E">
        <w:rPr>
          <w:rFonts w:ascii="Calibri" w:hAnsi="Calibri"/>
          <w:color w:val="auto"/>
          <w:sz w:val="22"/>
          <w:szCs w:val="22"/>
        </w:rPr>
        <w:t xml:space="preserve">il progetto presentato </w:t>
      </w:r>
      <w:r w:rsidRPr="00E74780">
        <w:rPr>
          <w:rFonts w:ascii="Calibri" w:hAnsi="Calibri"/>
          <w:b/>
          <w:color w:val="auto"/>
          <w:sz w:val="22"/>
          <w:szCs w:val="22"/>
        </w:rPr>
        <w:t>UN PONTE PER IL FUTURO,  percorsi di alternanza scuola lavoro</w:t>
      </w:r>
      <w:r w:rsidRPr="00061B9E">
        <w:rPr>
          <w:rFonts w:ascii="Calibri" w:hAnsi="Calibri"/>
          <w:color w:val="auto"/>
          <w:sz w:val="22"/>
          <w:szCs w:val="22"/>
        </w:rPr>
        <w:t xml:space="preserve"> – </w:t>
      </w:r>
      <w:r>
        <w:rPr>
          <w:rFonts w:ascii="Calibri" w:hAnsi="Calibri"/>
          <w:b/>
          <w:color w:val="auto"/>
          <w:sz w:val="22"/>
          <w:szCs w:val="22"/>
        </w:rPr>
        <w:t xml:space="preserve">n. 3  </w:t>
      </w:r>
      <w:r w:rsidRPr="00E74780">
        <w:rPr>
          <w:rFonts w:ascii="Calibri" w:hAnsi="Calibri"/>
          <w:b/>
          <w:color w:val="auto"/>
          <w:sz w:val="22"/>
          <w:szCs w:val="22"/>
        </w:rPr>
        <w:t xml:space="preserve"> moduli di 90 ore</w:t>
      </w:r>
      <w:r w:rsidRPr="00E74780">
        <w:rPr>
          <w:b/>
          <w:noProof/>
          <w:color w:val="auto"/>
          <w:sz w:val="20"/>
          <w:szCs w:val="20"/>
        </w:rPr>
        <w:t>;</w:t>
      </w:r>
    </w:p>
    <w:p w:rsidR="00F870E9" w:rsidRDefault="00F870E9" w:rsidP="00061B9E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:rsidR="00F870E9" w:rsidRPr="00061B9E" w:rsidRDefault="00F870E9" w:rsidP="00061B9E">
      <w:pPr>
        <w:pStyle w:val="Default"/>
        <w:rPr>
          <w:rFonts w:ascii="Calibri" w:hAnsi="Calibri"/>
          <w:color w:val="auto"/>
          <w:sz w:val="22"/>
          <w:szCs w:val="22"/>
        </w:rPr>
      </w:pPr>
      <w:r w:rsidRPr="00061B9E">
        <w:rPr>
          <w:rFonts w:ascii="Calibri" w:hAnsi="Calibri"/>
          <w:b/>
          <w:color w:val="auto"/>
          <w:sz w:val="22"/>
          <w:szCs w:val="22"/>
        </w:rPr>
        <w:t xml:space="preserve">VISTA         </w:t>
      </w:r>
      <w:r>
        <w:rPr>
          <w:rFonts w:ascii="Calibri" w:hAnsi="Calibri"/>
          <w:b/>
          <w:color w:val="auto"/>
          <w:sz w:val="22"/>
          <w:szCs w:val="22"/>
        </w:rPr>
        <w:t xml:space="preserve">     </w:t>
      </w:r>
      <w:r w:rsidRPr="00061B9E">
        <w:rPr>
          <w:rFonts w:ascii="Calibri" w:hAnsi="Calibri"/>
          <w:color w:val="auto"/>
          <w:sz w:val="22"/>
          <w:szCs w:val="22"/>
        </w:rPr>
        <w:t xml:space="preserve">la nota Prot. n. AOODGEFID/177 del  10/01/2018 a del MIUR di autorizzazione del progetto </w:t>
      </w:r>
    </w:p>
    <w:p w:rsidR="00F870E9" w:rsidRPr="00061B9E" w:rsidRDefault="00F870E9" w:rsidP="00061B9E">
      <w:pPr>
        <w:pStyle w:val="Default"/>
        <w:ind w:left="1260" w:hanging="1260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UN PONTE PER IL FU</w:t>
      </w:r>
      <w:r w:rsidRPr="00061B9E">
        <w:rPr>
          <w:rFonts w:ascii="Calibri" w:hAnsi="Calibri"/>
          <w:b/>
          <w:color w:val="auto"/>
          <w:sz w:val="22"/>
          <w:szCs w:val="22"/>
        </w:rPr>
        <w:t xml:space="preserve">TURO </w:t>
      </w:r>
    </w:p>
    <w:p w:rsidR="00F870E9" w:rsidRPr="00061B9E" w:rsidRDefault="00F870E9" w:rsidP="00061B9E">
      <w:pPr>
        <w:pStyle w:val="Default"/>
        <w:ind w:left="1260" w:hanging="1260"/>
        <w:jc w:val="center"/>
        <w:rPr>
          <w:rFonts w:ascii="Calibri" w:hAnsi="Calibri"/>
          <w:b/>
          <w:color w:val="auto"/>
          <w:sz w:val="22"/>
          <w:szCs w:val="22"/>
        </w:rPr>
      </w:pPr>
      <w:r w:rsidRPr="00061B9E">
        <w:rPr>
          <w:b/>
          <w:sz w:val="22"/>
          <w:szCs w:val="22"/>
        </w:rPr>
        <w:t xml:space="preserve">  </w:t>
      </w:r>
      <w:r w:rsidRPr="00061B9E">
        <w:rPr>
          <w:rFonts w:ascii="Calibri" w:hAnsi="Calibri"/>
          <w:b/>
          <w:color w:val="auto"/>
          <w:sz w:val="22"/>
          <w:szCs w:val="22"/>
        </w:rPr>
        <w:t>COD. PROGETTO: 10.2.5A-FSEPON-CA-2017-80 –  CUP: I75B18000130007</w:t>
      </w:r>
    </w:p>
    <w:p w:rsidR="00F870E9" w:rsidRPr="00061B9E" w:rsidRDefault="00F870E9" w:rsidP="00061B9E">
      <w:pPr>
        <w:pStyle w:val="Default"/>
        <w:ind w:left="1260" w:hanging="1260"/>
        <w:rPr>
          <w:rFonts w:ascii="Calibri" w:hAnsi="Calibri"/>
          <w:b/>
          <w:color w:val="auto"/>
          <w:sz w:val="22"/>
          <w:szCs w:val="22"/>
        </w:rPr>
      </w:pPr>
    </w:p>
    <w:p w:rsidR="00F870E9" w:rsidRDefault="00F870E9" w:rsidP="00061B9E">
      <w:pPr>
        <w:spacing w:before="120"/>
        <w:ind w:left="1260" w:hanging="12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VISTA           </w:t>
      </w:r>
      <w:r>
        <w:rPr>
          <w:sz w:val="20"/>
          <w:szCs w:val="20"/>
        </w:rPr>
        <w:t xml:space="preserve">la delibera del Collegio dei Docenti e del Consiglio d’Istituto n. 70 del 14.02.2018 d’inserimento del progetto nel PTOF 2017/2018; </w:t>
      </w:r>
    </w:p>
    <w:p w:rsidR="00F870E9" w:rsidRDefault="00F870E9" w:rsidP="00061B9E">
      <w:pPr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VISTA            </w:t>
      </w:r>
      <w:r>
        <w:rPr>
          <w:sz w:val="20"/>
          <w:szCs w:val="20"/>
        </w:rPr>
        <w:t>la delibera del Consiglio d’Istituto n. 68 del  14.02.2018 d’inserimento del progetto nel Programma  annuale 2018;</w:t>
      </w:r>
    </w:p>
    <w:p w:rsidR="00F870E9" w:rsidRDefault="00F870E9" w:rsidP="00061B9E">
      <w:pPr>
        <w:widowControl w:val="0"/>
        <w:overflowPunct w:val="0"/>
        <w:autoSpaceDE w:val="0"/>
        <w:autoSpaceDN w:val="0"/>
        <w:adjustRightInd w:val="0"/>
        <w:ind w:left="1276" w:hanging="1276"/>
        <w:jc w:val="both"/>
        <w:textAlignment w:val="baseline"/>
      </w:pPr>
      <w:r>
        <w:rPr>
          <w:b/>
        </w:rPr>
        <w:t xml:space="preserve">CONSIDERATO </w:t>
      </w:r>
      <w:r>
        <w:t xml:space="preserve">che si rende necessario avviare la procedura per la selezione di personale interno all’Istituto a cui affidare gli incarichi di </w:t>
      </w:r>
      <w:r w:rsidRPr="00061B9E">
        <w:rPr>
          <w:b/>
        </w:rPr>
        <w:t>TUTOR INTERNO</w:t>
      </w:r>
      <w:r>
        <w:rPr>
          <w:b/>
        </w:rPr>
        <w:t>;</w:t>
      </w:r>
    </w:p>
    <w:p w:rsidR="00F870E9" w:rsidRDefault="00F870E9" w:rsidP="00061B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EMANA il seguente AVVISO INTERNO</w:t>
      </w:r>
    </w:p>
    <w:p w:rsidR="00F870E9" w:rsidRPr="00F0452D" w:rsidRDefault="00F870E9" w:rsidP="00061B9E">
      <w:pPr>
        <w:pStyle w:val="ListParagraph"/>
        <w:ind w:left="0"/>
        <w:jc w:val="center"/>
        <w:rPr>
          <w:u w:val="single"/>
        </w:rPr>
      </w:pPr>
      <w:r w:rsidRPr="00F0452D">
        <w:rPr>
          <w:b/>
          <w:u w:val="single"/>
        </w:rPr>
        <w:t xml:space="preserve">Per la selezione  docenti   per il conferimento dell’incarico di TUTOR </w:t>
      </w:r>
    </w:p>
    <w:p w:rsidR="00F870E9" w:rsidRDefault="00F870E9" w:rsidP="00061B9E">
      <w:pPr>
        <w:spacing w:before="120"/>
        <w:jc w:val="both"/>
        <w:rPr>
          <w:sz w:val="20"/>
          <w:szCs w:val="20"/>
        </w:rPr>
      </w:pPr>
      <w:r>
        <w:t xml:space="preserve">Per la realizzazione del progetto  </w:t>
      </w:r>
      <w:r>
        <w:rPr>
          <w:b/>
        </w:rPr>
        <w:t>UN PONTE PER IL FUTURO COD. PROGETTO: 10.2.5A-FSEPON-CA-2017-80 –  CUP: I75B18000130007</w:t>
      </w:r>
      <w:r>
        <w:t xml:space="preserve"> , percorsi di alternanza scuola lavoro, articolato nei seguenti moduli tematici:</w:t>
      </w:r>
    </w:p>
    <w:tbl>
      <w:tblPr>
        <w:tblW w:w="0" w:type="auto"/>
        <w:tblLayout w:type="fixed"/>
        <w:tblLook w:val="0000"/>
      </w:tblPr>
      <w:tblGrid>
        <w:gridCol w:w="2101"/>
        <w:gridCol w:w="310"/>
        <w:gridCol w:w="1791"/>
        <w:gridCol w:w="620"/>
        <w:gridCol w:w="1481"/>
        <w:gridCol w:w="930"/>
        <w:gridCol w:w="1173"/>
        <w:gridCol w:w="1238"/>
      </w:tblGrid>
      <w:tr w:rsidR="00F870E9" w:rsidTr="005F3FE7">
        <w:trPr>
          <w:trHeight w:val="244"/>
        </w:trPr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F870E9" w:rsidTr="005F3FE7">
        <w:trPr>
          <w:trHeight w:val="513"/>
        </w:trPr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10.2.5A </w:t>
            </w: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10.2.5A-FSEPON-CA-2017-80 </w:t>
            </w: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PIANIFICAZIONE E SVILUPPO DELLA COMUNICAZIONE GRAFICO-PUBLICITARIA </w:t>
            </w: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€ 10.084,50 </w:t>
            </w:r>
          </w:p>
        </w:tc>
      </w:tr>
      <w:tr w:rsidR="00F870E9" w:rsidTr="005F3FE7">
        <w:trPr>
          <w:trHeight w:val="244"/>
        </w:trPr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10.2.5A </w:t>
            </w: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10.2.5A-FSEPON-CA-2017-80 </w:t>
            </w: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>LA NUTRIZIONE TRA GUSTO,SALUTE E SICUREZZA</w:t>
            </w:r>
          </w:p>
        </w:tc>
        <w:tc>
          <w:tcPr>
            <w:tcW w:w="241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€ 10.084,50 </w:t>
            </w:r>
          </w:p>
        </w:tc>
      </w:tr>
      <w:tr w:rsidR="00F870E9" w:rsidTr="005F3FE7">
        <w:trPr>
          <w:gridAfter w:val="1"/>
          <w:wAfter w:w="1238" w:type="dxa"/>
          <w:trHeight w:val="68"/>
        </w:trPr>
        <w:tc>
          <w:tcPr>
            <w:tcW w:w="8406" w:type="dxa"/>
            <w:gridSpan w:val="7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</w:p>
        </w:tc>
      </w:tr>
      <w:tr w:rsidR="00F870E9" w:rsidTr="005F3FE7">
        <w:trPr>
          <w:gridAfter w:val="1"/>
          <w:wAfter w:w="1238" w:type="dxa"/>
          <w:trHeight w:val="244"/>
        </w:trPr>
        <w:tc>
          <w:tcPr>
            <w:tcW w:w="2101" w:type="dxa"/>
          </w:tcPr>
          <w:p w:rsidR="00F870E9" w:rsidRDefault="00F870E9" w:rsidP="005F3FE7">
            <w:pPr>
              <w:autoSpaceDE w:val="0"/>
              <w:autoSpaceDN w:val="0"/>
              <w:adjustRightInd w:val="0"/>
            </w:pPr>
            <w:r>
              <w:t xml:space="preserve">10.2.5A </w:t>
            </w:r>
          </w:p>
        </w:tc>
        <w:tc>
          <w:tcPr>
            <w:tcW w:w="210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  <w:ind w:left="239"/>
            </w:pPr>
            <w:r>
              <w:t xml:space="preserve">10.2.5A-FSEPON-CA-2017-80                                                      </w:t>
            </w:r>
          </w:p>
        </w:tc>
        <w:tc>
          <w:tcPr>
            <w:tcW w:w="2101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  <w:ind w:left="658"/>
            </w:pPr>
            <w:r>
              <w:t xml:space="preserve">TECNICO DEL SUONO            </w:t>
            </w:r>
          </w:p>
        </w:tc>
        <w:tc>
          <w:tcPr>
            <w:tcW w:w="2103" w:type="dxa"/>
            <w:gridSpan w:val="2"/>
          </w:tcPr>
          <w:p w:rsidR="00F870E9" w:rsidRDefault="00F870E9" w:rsidP="005F3FE7">
            <w:pPr>
              <w:autoSpaceDE w:val="0"/>
              <w:autoSpaceDN w:val="0"/>
              <w:adjustRightInd w:val="0"/>
              <w:ind w:left="717"/>
            </w:pPr>
            <w:r>
              <w:t xml:space="preserve">    € 10.084,50 </w:t>
            </w:r>
          </w:p>
        </w:tc>
      </w:tr>
    </w:tbl>
    <w:p w:rsidR="00F870E9" w:rsidRPr="00485E62" w:rsidRDefault="00F870E9" w:rsidP="00061B9E">
      <w:pPr>
        <w:pStyle w:val="NoSpacing"/>
        <w:jc w:val="both"/>
      </w:pPr>
      <w:r w:rsidRPr="00485E62">
        <w:t>Per contemperare le esigenze di esperienza necessaria per gli adempimenti connessi alle attività con quelle di favorire il più possibile l’accesso agli incarichi da parte del personale della scuola e con quella dell’articolazione delle attività dell’istituto,a domande acquisite e graduatoria prodotta,</w:t>
      </w:r>
      <w:r>
        <w:t xml:space="preserve"> </w:t>
      </w:r>
      <w:r w:rsidRPr="00485E62">
        <w:t>gli incarichi possono essere affidati anche a più tutor;</w:t>
      </w:r>
    </w:p>
    <w:p w:rsidR="00F870E9" w:rsidRPr="00485E62" w:rsidRDefault="00F870E9" w:rsidP="00954857">
      <w:pPr>
        <w:spacing w:line="240" w:lineRule="auto"/>
        <w:jc w:val="both"/>
        <w:rPr>
          <w:rFonts w:cs="Arial"/>
        </w:rPr>
      </w:pPr>
      <w:r>
        <w:rPr>
          <w:rFonts w:cs="Arial"/>
        </w:rPr>
        <w:t>L</w:t>
      </w:r>
      <w:r w:rsidRPr="00485E62">
        <w:rPr>
          <w:rFonts w:cs="Arial"/>
        </w:rPr>
        <w:t>e attività sar</w:t>
      </w:r>
      <w:r>
        <w:rPr>
          <w:rFonts w:cs="Arial"/>
        </w:rPr>
        <w:t>anno espletate da marzo a luglio</w:t>
      </w:r>
      <w:r w:rsidRPr="00485E62">
        <w:rPr>
          <w:rFonts w:cs="Arial"/>
        </w:rPr>
        <w:t xml:space="preserve"> 2018 con il termine ultimo del 31 agosto </w:t>
      </w:r>
      <w:smartTag w:uri="urn:schemas-microsoft-com:office:smarttags" w:element="metricconverter">
        <w:smartTagPr>
          <w:attr w:name="ProductID" w:val="2018 in"/>
        </w:smartTagPr>
        <w:r w:rsidRPr="00485E62">
          <w:rPr>
            <w:rFonts w:cs="Arial"/>
          </w:rPr>
          <w:t>2018 in</w:t>
        </w:r>
      </w:smartTag>
      <w:r w:rsidRPr="00485E62">
        <w:rPr>
          <w:rFonts w:cs="Arial"/>
        </w:rPr>
        <w:t xml:space="preserve"> orario pomeridiano</w:t>
      </w:r>
      <w:r>
        <w:rPr>
          <w:rFonts w:cs="Arial"/>
        </w:rPr>
        <w:t>.</w:t>
      </w:r>
    </w:p>
    <w:p w:rsidR="00F870E9" w:rsidRPr="00485E62" w:rsidRDefault="00F870E9" w:rsidP="00954857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485E62">
        <w:rPr>
          <w:rFonts w:ascii="Calibri" w:hAnsi="Calibri" w:cs="Arial"/>
          <w:b/>
          <w:bCs/>
          <w:iCs/>
          <w:sz w:val="22"/>
          <w:szCs w:val="22"/>
        </w:rPr>
        <w:t xml:space="preserve">FUNZIONI E COMPITI DEL TUTOR </w:t>
      </w:r>
    </w:p>
    <w:p w:rsidR="00F870E9" w:rsidRPr="00485E62" w:rsidRDefault="00F870E9" w:rsidP="00D32135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485E62">
        <w:rPr>
          <w:rFonts w:ascii="Calibri" w:hAnsi="Calibri" w:cs="Arial"/>
          <w:sz w:val="22"/>
          <w:szCs w:val="22"/>
        </w:rPr>
        <w:t xml:space="preserve">Si precisa che l’assunzione dell’incarico di tutor comporterà per gli incaricati l’obbligo dello svolgimento dei seguenti compiti: </w:t>
      </w:r>
    </w:p>
    <w:p w:rsidR="00F870E9" w:rsidRPr="00667FD3" w:rsidRDefault="00F870E9" w:rsidP="00D321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667FD3">
        <w:rPr>
          <w:rFonts w:cs="Arial"/>
        </w:rPr>
        <w:t>Partecipare alle riunioni periodiche di carattere organizzativo pianificate dal Gruppo Operativo di Progetto per coordinare l’attività dei corsi contribuendo a concordare, nella fase iniziale, con l’esperto del percorso form</w:t>
      </w:r>
      <w:r>
        <w:rPr>
          <w:rFonts w:cs="Arial"/>
        </w:rPr>
        <w:t>ativo di riferimento,</w:t>
      </w:r>
      <w:r w:rsidRPr="00667FD3">
        <w:rPr>
          <w:rFonts w:cs="Arial"/>
          <w:bCs/>
        </w:rPr>
        <w:t>una programmazione dettagliata dei contenuti dell’intervento,che dovranno essere suddivisi in moduli corrispondenti a segmenti disciplinari e competenze da acquisire;</w:t>
      </w:r>
    </w:p>
    <w:p w:rsidR="00F870E9" w:rsidRPr="00667FD3" w:rsidRDefault="00F870E9" w:rsidP="00D32135">
      <w:pPr>
        <w:pStyle w:val="Default"/>
        <w:numPr>
          <w:ilvl w:val="0"/>
          <w:numId w:val="6"/>
        </w:numPr>
        <w:spacing w:after="27"/>
        <w:jc w:val="both"/>
        <w:rPr>
          <w:rFonts w:ascii="Calibri" w:hAnsi="Calibri" w:cs="Arial"/>
          <w:sz w:val="22"/>
          <w:szCs w:val="22"/>
        </w:rPr>
      </w:pPr>
      <w:r w:rsidRPr="00667FD3">
        <w:rPr>
          <w:rFonts w:ascii="Calibri" w:hAnsi="Calibri" w:cs="Arial"/>
          <w:sz w:val="22"/>
          <w:szCs w:val="22"/>
        </w:rPr>
        <w:t xml:space="preserve">Svolgere l’incarico senza riserve e secondo il calendario approntato dal Gruppo Operativo di Progetto. La mancata accettazione o inosservanza del calendario comporterà l’immediata decadenza dell’incarico eventualmente già conferito; </w:t>
      </w:r>
    </w:p>
    <w:p w:rsidR="00F870E9" w:rsidRDefault="00F870E9" w:rsidP="00D32135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cs="Arial"/>
        </w:rPr>
      </w:pPr>
      <w:r w:rsidRPr="00485E62">
        <w:rPr>
          <w:rFonts w:cs="Arial"/>
        </w:rPr>
        <w:t xml:space="preserve">Compilare la piattaforma </w:t>
      </w:r>
      <w:r w:rsidRPr="00667FD3">
        <w:rPr>
          <w:rFonts w:cs="Arial"/>
        </w:rPr>
        <w:t xml:space="preserve">dedicata con le anagrafiche degli alunni partecipanti, avere cura che nel registro didattico e di presenza vengano annotate le presenze e le firme dei partecipanti, l’orario di inizio e fine lezione, accertare l’avvenuta compilazione della scheda allievo, la stesura e la firma del patto formativo; </w:t>
      </w:r>
    </w:p>
    <w:p w:rsidR="00F870E9" w:rsidRPr="00D32135" w:rsidRDefault="00F870E9" w:rsidP="00D32135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cs="Arial"/>
        </w:rPr>
      </w:pPr>
      <w:r w:rsidRPr="00667FD3">
        <w:rPr>
          <w:rFonts w:cs="Arial"/>
        </w:rPr>
        <w:t>Rilevare le assenze e comunicare tempestivamente eventuali defezioni di alunni,</w:t>
      </w:r>
      <w:r w:rsidRPr="00667FD3">
        <w:rPr>
          <w:rFonts w:cs="Arial"/>
          <w:bCs/>
        </w:rPr>
        <w:t xml:space="preserve"> </w:t>
      </w:r>
      <w:r>
        <w:rPr>
          <w:rFonts w:cs="Arial"/>
          <w:bCs/>
        </w:rPr>
        <w:t>s</w:t>
      </w:r>
      <w:r w:rsidRPr="00667FD3">
        <w:rPr>
          <w:rFonts w:cs="Arial"/>
          <w:bCs/>
        </w:rPr>
        <w:t>egnalare in tempo reale se il numero dei partecipanti scende a meno di 9 unità per due incontri consecutivi;</w:t>
      </w:r>
    </w:p>
    <w:p w:rsidR="00F870E9" w:rsidRPr="00D32135" w:rsidRDefault="00F870E9" w:rsidP="00D32135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cs="Arial"/>
        </w:rPr>
      </w:pPr>
      <w:r w:rsidRPr="00D32135">
        <w:rPr>
          <w:rFonts w:cs="Arial"/>
        </w:rPr>
        <w:t>Collaborare attivamente con il referente valutatore,</w:t>
      </w:r>
      <w:r w:rsidRPr="00D32135">
        <w:rPr>
          <w:rFonts w:cs="Arial"/>
          <w:bCs/>
        </w:rPr>
        <w:t>curare il monitoraggio fisico del corso, contattando gli alunni in caso di assenza ingiustificata;</w:t>
      </w:r>
    </w:p>
    <w:p w:rsidR="00F870E9" w:rsidRPr="00D32135" w:rsidRDefault="00F870E9" w:rsidP="00D321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</w:rPr>
      </w:pPr>
      <w:r w:rsidRPr="00D32135">
        <w:rPr>
          <w:rFonts w:cs="Arial"/>
          <w:bCs/>
        </w:rPr>
        <w:t>Interfacciarsi con gli esperti che svolgono azione di monitoraggio o di bilancio di competenza, accertando che l’intervento venga effettuato;</w:t>
      </w:r>
    </w:p>
    <w:p w:rsidR="00F870E9" w:rsidRPr="00D32135" w:rsidRDefault="00F870E9" w:rsidP="00D321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</w:rPr>
      </w:pPr>
      <w:r w:rsidRPr="00D32135">
        <w:rPr>
          <w:rFonts w:cs="Arial"/>
          <w:bCs/>
        </w:rPr>
        <w:t>Mantenere il contatto con i Consigli di Classe di appartenenza dei corsisti per monitorare la ricaduta dell’intervento sul curricolare.</w:t>
      </w:r>
    </w:p>
    <w:p w:rsidR="00F870E9" w:rsidRPr="00D32135" w:rsidRDefault="00F870E9" w:rsidP="00D321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</w:rPr>
      </w:pPr>
      <w:r w:rsidRPr="00D32135">
        <w:rPr>
          <w:rFonts w:cs="Arial"/>
          <w:bCs/>
        </w:rPr>
        <w:t>Inserisce tutti i dati e le informazioni relative al modulo sulla piattaforma GPU.</w:t>
      </w:r>
    </w:p>
    <w:p w:rsidR="00F870E9" w:rsidRPr="00D32135" w:rsidRDefault="00F870E9" w:rsidP="00D32135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cs="Arial"/>
          <w:bCs/>
        </w:rPr>
      </w:pPr>
      <w:r w:rsidRPr="00D32135">
        <w:rPr>
          <w:rFonts w:cs="Arial"/>
          <w:b/>
          <w:bCs/>
          <w:u w:val="single"/>
        </w:rPr>
        <w:t>Caricare</w:t>
      </w:r>
      <w:r w:rsidRPr="00D32135">
        <w:rPr>
          <w:rFonts w:cs="Arial"/>
          <w:bCs/>
        </w:rPr>
        <w:t xml:space="preserve"> </w:t>
      </w:r>
      <w:r w:rsidRPr="00D32135">
        <w:rPr>
          <w:rFonts w:cs="Arial"/>
          <w:b/>
          <w:bCs/>
        </w:rPr>
        <w:t>a sistema il modulo</w:t>
      </w:r>
      <w:r w:rsidRPr="00D32135">
        <w:rPr>
          <w:rFonts w:cs="Arial"/>
          <w:bCs/>
        </w:rPr>
        <w:t xml:space="preserve"> (</w:t>
      </w:r>
      <w:r w:rsidRPr="00D32135">
        <w:rPr>
          <w:rFonts w:cs="Arial"/>
          <w:color w:val="000000"/>
          <w:kern w:val="24"/>
        </w:rPr>
        <w:t xml:space="preserve">da scaricare attraverso il </w:t>
      </w:r>
      <w:r w:rsidRPr="00D32135">
        <w:rPr>
          <w:rFonts w:cs="Arial"/>
          <w:bCs/>
          <w:kern w:val="24"/>
        </w:rPr>
        <w:t>portale GPU)</w:t>
      </w:r>
      <w:r w:rsidRPr="00D32135">
        <w:rPr>
          <w:rFonts w:cs="Arial"/>
          <w:b/>
          <w:bCs/>
          <w:kern w:val="24"/>
        </w:rPr>
        <w:t xml:space="preserve"> </w:t>
      </w:r>
      <w:r w:rsidRPr="00D32135">
        <w:rPr>
          <w:rFonts w:cs="Arial"/>
          <w:b/>
          <w:color w:val="000000"/>
          <w:kern w:val="24"/>
        </w:rPr>
        <w:t>contenente i dati anagrafici</w:t>
      </w:r>
      <w:r w:rsidRPr="00D32135">
        <w:rPr>
          <w:rFonts w:cs="Arial"/>
          <w:color w:val="000000"/>
          <w:kern w:val="24"/>
        </w:rPr>
        <w:t xml:space="preserve"> e </w:t>
      </w:r>
      <w:r w:rsidRPr="00D32135">
        <w:rPr>
          <w:rFonts w:cs="Arial"/>
          <w:b/>
          <w:color w:val="000000"/>
          <w:kern w:val="24"/>
        </w:rPr>
        <w:t>l’informativa per il consenso dei corsisti</w:t>
      </w:r>
      <w:r w:rsidRPr="00D32135">
        <w:rPr>
          <w:rFonts w:cs="Arial"/>
          <w:color w:val="000000"/>
          <w:kern w:val="24"/>
        </w:rPr>
        <w:t>, che dovrà essere firmato dal genitore e non potrà essere revocato per l’intera durata del percorso formativo</w:t>
      </w:r>
      <w:r w:rsidRPr="00D32135">
        <w:rPr>
          <w:rFonts w:cs="Arial"/>
          <w:bCs/>
        </w:rPr>
        <w:t xml:space="preserve"> e solo dopo tale adempimento, l’alunno potrà essere ammesso alla frequenza.</w:t>
      </w:r>
    </w:p>
    <w:p w:rsidR="00F870E9" w:rsidRPr="00D32135" w:rsidRDefault="00F870E9" w:rsidP="00D32135">
      <w:pPr>
        <w:widowControl w:val="0"/>
        <w:spacing w:line="240" w:lineRule="auto"/>
        <w:jc w:val="both"/>
        <w:rPr>
          <w:rFonts w:cs="Arial"/>
        </w:rPr>
      </w:pPr>
      <w:r w:rsidRPr="00D32135">
        <w:rPr>
          <w:rFonts w:cs="Arial"/>
        </w:rPr>
        <w:t>Dovrà, inoltre:</w:t>
      </w:r>
    </w:p>
    <w:p w:rsidR="00F870E9" w:rsidRDefault="00F870E9" w:rsidP="00D32135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A</w:t>
      </w:r>
      <w:r w:rsidRPr="00D32135">
        <w:rPr>
          <w:rFonts w:cs="Arial"/>
          <w:i/>
        </w:rPr>
        <w:t>ccedere con la sua password al sito dedicato;</w:t>
      </w:r>
    </w:p>
    <w:p w:rsidR="00F870E9" w:rsidRPr="00D32135" w:rsidRDefault="00F870E9" w:rsidP="00D32135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E</w:t>
      </w:r>
      <w:r w:rsidRPr="00D32135">
        <w:rPr>
          <w:rFonts w:cs="Arial"/>
          <w:i/>
        </w:rPr>
        <w:t>ntrare nella Struttura del Corso di sua competenza;</w:t>
      </w:r>
    </w:p>
    <w:p w:rsidR="00F870E9" w:rsidRPr="00D32135" w:rsidRDefault="00F870E9" w:rsidP="00D32135">
      <w:pPr>
        <w:pStyle w:val="ListParagraph"/>
        <w:widowControl w:val="0"/>
        <w:numPr>
          <w:ilvl w:val="0"/>
          <w:numId w:val="12"/>
        </w:num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D</w:t>
      </w:r>
      <w:r w:rsidRPr="00D32135">
        <w:rPr>
          <w:rFonts w:cs="Arial"/>
          <w:i/>
        </w:rPr>
        <w:t>efinire ed inserire:</w:t>
      </w:r>
    </w:p>
    <w:p w:rsidR="00F870E9" w:rsidRPr="00D32135" w:rsidRDefault="00F870E9" w:rsidP="00D32135">
      <w:pPr>
        <w:pStyle w:val="ListParagraph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cs="Arial"/>
          <w:i/>
        </w:rPr>
      </w:pPr>
      <w:r w:rsidRPr="00D32135">
        <w:rPr>
          <w:rFonts w:cs="Arial"/>
          <w:i/>
        </w:rPr>
        <w:t>competenze specifiche (obiettivi operativi);</w:t>
      </w:r>
    </w:p>
    <w:p w:rsidR="00F870E9" w:rsidRPr="00D32135" w:rsidRDefault="00F870E9" w:rsidP="00D32135">
      <w:pPr>
        <w:pStyle w:val="ListParagraph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cs="Arial"/>
          <w:i/>
        </w:rPr>
      </w:pPr>
      <w:r w:rsidRPr="00D32135">
        <w:rPr>
          <w:rFonts w:cs="Arial"/>
          <w:i/>
        </w:rPr>
        <w:t>fasi del progetto (Test di ingresso, didattica, verifica);</w:t>
      </w:r>
    </w:p>
    <w:p w:rsidR="00F870E9" w:rsidRPr="00D32135" w:rsidRDefault="00F870E9" w:rsidP="00D32135">
      <w:pPr>
        <w:pStyle w:val="ListParagraph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cs="Arial"/>
          <w:i/>
        </w:rPr>
      </w:pPr>
      <w:r w:rsidRPr="00D32135">
        <w:rPr>
          <w:rFonts w:cs="Arial"/>
          <w:i/>
        </w:rPr>
        <w:t>metodologie, strumenti, luoghi;</w:t>
      </w:r>
    </w:p>
    <w:p w:rsidR="00F870E9" w:rsidRPr="00D32135" w:rsidRDefault="00F870E9" w:rsidP="00D32135">
      <w:pPr>
        <w:pStyle w:val="ListParagraph"/>
        <w:widowControl w:val="0"/>
        <w:numPr>
          <w:ilvl w:val="3"/>
          <w:numId w:val="8"/>
        </w:numPr>
        <w:spacing w:after="0" w:line="240" w:lineRule="auto"/>
        <w:ind w:left="993" w:hanging="567"/>
        <w:jc w:val="both"/>
        <w:rPr>
          <w:rFonts w:cs="Arial"/>
          <w:i/>
        </w:rPr>
      </w:pPr>
      <w:r w:rsidRPr="00D32135">
        <w:rPr>
          <w:rFonts w:cs="Arial"/>
          <w:i/>
        </w:rPr>
        <w:t>eventuali certificazioni esterne (TIC, Inglese: finanziate).</w:t>
      </w:r>
    </w:p>
    <w:p w:rsidR="00F870E9" w:rsidRPr="00D32135" w:rsidRDefault="00F870E9" w:rsidP="00D32135">
      <w:pPr>
        <w:widowControl w:val="0"/>
        <w:spacing w:line="240" w:lineRule="auto"/>
        <w:jc w:val="both"/>
        <w:rPr>
          <w:rFonts w:cs="Arial"/>
        </w:rPr>
      </w:pPr>
      <w:r w:rsidRPr="00D32135">
        <w:rPr>
          <w:rFonts w:cs="Arial"/>
        </w:rPr>
        <w:t xml:space="preserve">Al termine, “validerà” la struttura, abilitando così la gestione. </w:t>
      </w:r>
    </w:p>
    <w:p w:rsidR="00F870E9" w:rsidRDefault="00F870E9" w:rsidP="00954857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:rsidR="00F870E9" w:rsidRPr="00485E62" w:rsidRDefault="00F870E9" w:rsidP="00954857">
      <w:pPr>
        <w:pStyle w:val="Default"/>
        <w:jc w:val="both"/>
        <w:rPr>
          <w:rFonts w:ascii="Calibri" w:hAnsi="Calibri" w:cs="Arial"/>
          <w:b/>
          <w:sz w:val="22"/>
          <w:szCs w:val="22"/>
        </w:rPr>
      </w:pPr>
      <w:r w:rsidRPr="00485E62">
        <w:rPr>
          <w:rFonts w:ascii="Calibri" w:hAnsi="Calibri" w:cs="Arial"/>
          <w:b/>
          <w:sz w:val="22"/>
          <w:szCs w:val="22"/>
        </w:rPr>
        <w:t>CRITERI DI COMPARAZIONE DEI CURRICOLA E MODALITÀ DI SELEZIONE</w:t>
      </w:r>
    </w:p>
    <w:p w:rsidR="00F870E9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70E9" w:rsidRPr="00485E62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85E62">
        <w:rPr>
          <w:rFonts w:cs="Arial"/>
        </w:rPr>
        <w:t>I titoli per accedere alla selezione sono i seguenti:</w:t>
      </w:r>
    </w:p>
    <w:p w:rsidR="00F870E9" w:rsidRPr="00485E62" w:rsidRDefault="00F870E9" w:rsidP="00954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85E62">
        <w:rPr>
          <w:rFonts w:cs="Arial"/>
        </w:rPr>
        <w:t>Possesso dei titoli e delle competenze culturali e professionali richiesti;</w:t>
      </w:r>
    </w:p>
    <w:p w:rsidR="00F870E9" w:rsidRPr="00485E62" w:rsidRDefault="00F870E9" w:rsidP="00954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Presentazione domanda nei tempi e nei modi previsti dal presente bando</w:t>
      </w:r>
      <w:r w:rsidRPr="00485E62">
        <w:rPr>
          <w:rFonts w:cs="Arial"/>
        </w:rPr>
        <w:t>;</w:t>
      </w:r>
    </w:p>
    <w:p w:rsidR="00F870E9" w:rsidRPr="00485E62" w:rsidRDefault="00F870E9" w:rsidP="009548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485E62">
        <w:t>Buona conoscenza e capacità di utilizzo dei principali applicativi Windows (Word, Excel,</w:t>
      </w:r>
      <w:r>
        <w:t xml:space="preserve"> </w:t>
      </w:r>
      <w:r w:rsidRPr="00485E62">
        <w:t>ecc.), dei principali browser per la navigazione Internet e della posta elettronica.</w:t>
      </w:r>
    </w:p>
    <w:p w:rsidR="00F870E9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870E9" w:rsidRPr="00485E62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85E62">
        <w:rPr>
          <w:rFonts w:cs="Arial"/>
        </w:rPr>
        <w:t>I requisiti di ammissione possono essere autocertificati. Ai sensi del DPR. 445/2000 le</w:t>
      </w:r>
      <w:r>
        <w:rPr>
          <w:rFonts w:cs="Arial"/>
        </w:rPr>
        <w:t xml:space="preserve"> </w:t>
      </w:r>
      <w:r w:rsidRPr="00485E62">
        <w:rPr>
          <w:rFonts w:cs="Arial"/>
        </w:rPr>
        <w:t>dichiarazioni rese e sottoscritte nel curriculum vitae o in altra documentazione hanno valore di</w:t>
      </w:r>
      <w:r>
        <w:rPr>
          <w:rFonts w:cs="Arial"/>
        </w:rPr>
        <w:t xml:space="preserve"> </w:t>
      </w:r>
      <w:r w:rsidRPr="00485E62">
        <w:rPr>
          <w:rFonts w:cs="Arial"/>
        </w:rPr>
        <w:t>autocertificazione. Potranno essere compiuti i dovuti controlli, anche a campione, sulla</w:t>
      </w:r>
      <w:r>
        <w:rPr>
          <w:rFonts w:cs="Arial"/>
        </w:rPr>
        <w:t xml:space="preserve"> </w:t>
      </w:r>
      <w:r w:rsidRPr="00485E62">
        <w:rPr>
          <w:rFonts w:cs="Arial"/>
        </w:rPr>
        <w:t>veridicità delle dichiarazioni rese dai candidati. Si rammenta che la falsità in atti e le</w:t>
      </w:r>
      <w:r>
        <w:rPr>
          <w:rFonts w:cs="Arial"/>
        </w:rPr>
        <w:t xml:space="preserve"> </w:t>
      </w:r>
      <w:r w:rsidRPr="00485E62">
        <w:rPr>
          <w:rFonts w:cs="Arial"/>
        </w:rPr>
        <w:t>dichiarazioni mendaci, ai sensi dell’art. 76 del DPR. 445/2000 e ss.mm.ii. implica responsabilità</w:t>
      </w:r>
      <w:r>
        <w:rPr>
          <w:rFonts w:cs="Arial"/>
        </w:rPr>
        <w:t xml:space="preserve"> </w:t>
      </w:r>
      <w:r w:rsidRPr="00485E62">
        <w:rPr>
          <w:rFonts w:cs="Arial"/>
        </w:rPr>
        <w:t>civile e sanzioni penali, oltre a costituire causa di esclusione dalla partecipazione alla selezione,</w:t>
      </w:r>
      <w:r>
        <w:rPr>
          <w:rFonts w:cs="Arial"/>
        </w:rPr>
        <w:t xml:space="preserve"> </w:t>
      </w:r>
      <w:r w:rsidRPr="00485E62">
        <w:rPr>
          <w:rFonts w:cs="Arial"/>
        </w:rPr>
        <w:t>ai sensi dell’Art 75 del predetto DPR. 445/2000. Qualora la falsità del contenuto delle</w:t>
      </w:r>
      <w:r>
        <w:rPr>
          <w:rFonts w:cs="Arial"/>
        </w:rPr>
        <w:t xml:space="preserve"> </w:t>
      </w:r>
      <w:r w:rsidRPr="00485E62">
        <w:rPr>
          <w:rFonts w:cs="Arial"/>
        </w:rPr>
        <w:t>dichiarazioni rese fosse accertata dopo la stipula del contratto, questo potrà essere risolto di</w:t>
      </w:r>
      <w:r>
        <w:rPr>
          <w:rFonts w:cs="Arial"/>
        </w:rPr>
        <w:t xml:space="preserve"> </w:t>
      </w:r>
      <w:r w:rsidRPr="00485E62">
        <w:rPr>
          <w:rFonts w:cs="Arial"/>
        </w:rPr>
        <w:t>diritto, ai sensi dell’art 1446 c.c.</w:t>
      </w:r>
    </w:p>
    <w:p w:rsidR="00F870E9" w:rsidRPr="00485E62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85E62">
        <w:t>I suddetti requisiti devono essere posseduti alla data di scadenza del termine utile per la</w:t>
      </w:r>
      <w:r>
        <w:t xml:space="preserve"> </w:t>
      </w:r>
      <w:r w:rsidRPr="00485E62">
        <w:t>presentazione della domanda di partecipazione. L'accertamento della mancanza dei suddetti</w:t>
      </w:r>
      <w:r>
        <w:t xml:space="preserve"> </w:t>
      </w:r>
      <w:r w:rsidRPr="00485E62">
        <w:t>requisiti comporta in qualunque momento l'esclusione dalla procedura di selezione stessa e la</w:t>
      </w:r>
      <w:r>
        <w:t xml:space="preserve"> </w:t>
      </w:r>
      <w:r w:rsidRPr="00485E62">
        <w:t xml:space="preserve">risoluzione dell’affidamento </w:t>
      </w:r>
      <w:r>
        <w:t xml:space="preserve"> d</w:t>
      </w:r>
      <w:r w:rsidRPr="00485E62">
        <w:t>ell’incarico.</w:t>
      </w:r>
    </w:p>
    <w:p w:rsidR="00F870E9" w:rsidRDefault="00F870E9" w:rsidP="00954857">
      <w:pPr>
        <w:spacing w:line="240" w:lineRule="auto"/>
        <w:jc w:val="both"/>
        <w:rPr>
          <w:rFonts w:cs="Arial"/>
        </w:rPr>
      </w:pPr>
      <w:r w:rsidRPr="00485E62">
        <w:rPr>
          <w:rFonts w:cs="Arial"/>
        </w:rPr>
        <w:t xml:space="preserve">La comparazione avverrà mediante l’attribuzione di un punteggio predeterminato in relazione alla valutazione di titoli/incarichi,riferiti all’ultimo quinquennio </w:t>
      </w:r>
      <w:r w:rsidRPr="00D32135">
        <w:rPr>
          <w:rFonts w:cs="Arial"/>
        </w:rPr>
        <w:t>secondo la tabella valutazione</w:t>
      </w:r>
      <w:r>
        <w:rPr>
          <w:rFonts w:cs="Arial"/>
        </w:rPr>
        <w:t xml:space="preserve"> allegata al presente Bando: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4819"/>
      </w:tblGrid>
      <w:tr w:rsidR="00F870E9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5E62">
              <w:rPr>
                <w:rFonts w:cs="Arial"/>
              </w:rPr>
              <w:t xml:space="preserve"> </w:t>
            </w:r>
            <w:r w:rsidRPr="00D32135">
              <w:rPr>
                <w:rFonts w:ascii="Arial" w:hAnsi="Arial" w:cs="Arial"/>
                <w:b/>
                <w:sz w:val="18"/>
                <w:szCs w:val="18"/>
              </w:rPr>
              <w:t>TITOLI CULTURALI E PROFESSIONALI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135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135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 xml:space="preserve">1)Laurea vecchio ordinamento (in alternativa al punteggio di cui al punto 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16"/>
                <w:szCs w:val="16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-</w:t>
            </w:r>
            <w:r w:rsidRPr="00D32135">
              <w:rPr>
                <w:rFonts w:ascii="Tahoma" w:hAnsi="Tahoma" w:cs="Arial"/>
                <w:sz w:val="16"/>
                <w:szCs w:val="16"/>
              </w:rPr>
              <w:t>Punti 10 per votazione 110 e lode</w:t>
            </w:r>
          </w:p>
          <w:p w:rsidR="00F870E9" w:rsidRPr="00D32135" w:rsidRDefault="00F870E9" w:rsidP="005C7B92">
            <w:pPr>
              <w:rPr>
                <w:rFonts w:ascii="Tahoma" w:hAnsi="Tahoma" w:cs="Arial"/>
                <w:sz w:val="16"/>
                <w:szCs w:val="16"/>
              </w:rPr>
            </w:pPr>
            <w:r w:rsidRPr="00D32135">
              <w:rPr>
                <w:rFonts w:ascii="Tahoma" w:hAnsi="Tahoma" w:cs="Arial"/>
                <w:sz w:val="16"/>
                <w:szCs w:val="16"/>
              </w:rPr>
              <w:t>-Punti 9 per votazione 100</w:t>
            </w:r>
          </w:p>
          <w:p w:rsidR="00F870E9" w:rsidRPr="00D32135" w:rsidRDefault="00F870E9" w:rsidP="005C7B92">
            <w:pPr>
              <w:rPr>
                <w:rFonts w:ascii="Tahoma" w:hAnsi="Tahoma" w:cs="Arial"/>
                <w:sz w:val="16"/>
                <w:szCs w:val="16"/>
              </w:rPr>
            </w:pPr>
            <w:r w:rsidRPr="00D32135">
              <w:rPr>
                <w:rFonts w:ascii="Tahoma" w:hAnsi="Tahoma" w:cs="Arial"/>
                <w:sz w:val="16"/>
                <w:szCs w:val="16"/>
              </w:rPr>
              <w:t>-Punti 7 per votazione da 109 a 99</w:t>
            </w:r>
          </w:p>
          <w:p w:rsidR="00F870E9" w:rsidRPr="00D32135" w:rsidRDefault="00F870E9" w:rsidP="005C7B92">
            <w:pPr>
              <w:rPr>
                <w:rFonts w:ascii="Tahoma" w:hAnsi="Tahoma" w:cs="Arial"/>
                <w:sz w:val="16"/>
                <w:szCs w:val="16"/>
              </w:rPr>
            </w:pPr>
            <w:r w:rsidRPr="00D32135">
              <w:rPr>
                <w:rFonts w:ascii="Tahoma" w:hAnsi="Tahoma" w:cs="Arial"/>
                <w:sz w:val="16"/>
                <w:szCs w:val="16"/>
              </w:rPr>
              <w:t>-Punti 5 per4 votazione fino a 98</w:t>
            </w:r>
          </w:p>
          <w:p w:rsidR="00F870E9" w:rsidRPr="00D32135" w:rsidRDefault="00F870E9" w:rsidP="005C7B92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16"/>
                <w:szCs w:val="16"/>
              </w:rPr>
              <w:t>(max 10 punti)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2)Laurea triennale (in alternativa al punteggio di cui al punto 1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3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3)Incarichi nell’ambito del P.N.S.D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 xml:space="preserve">Punti 2 per ogni incarico sino ad un massimo di 10 </w:t>
            </w:r>
          </w:p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(max 10 punti)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4)Competenze informatiche certificate (ECDL,EIPASS,ecc…)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5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5)Certificazioni Corsi LIM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5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6)Certificazioni/Attestati corsi su Metodologie didattiche innovative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5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 xml:space="preserve">7) Corso di perfezionamento nel settore di pertinenza di almeno 20 ore 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 xml:space="preserve">Punti 1 per ogni corso 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8)Certificazioni Competenze Linguistiche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3 per ogni certificazione  (Max. 6 punti)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9)Master e Specializzazione (durata almeno annuale)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1 per ogni titolo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b/>
                <w:sz w:val="20"/>
                <w:szCs w:val="20"/>
              </w:rPr>
            </w:pPr>
            <w:r w:rsidRPr="00D32135">
              <w:rPr>
                <w:rFonts w:ascii="Tahoma" w:hAnsi="Tahoma" w:cs="Arial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1)Esperienza di docenza (tutor o esperto) specifica in Progetti P.O.N.</w:t>
            </w:r>
            <w:r>
              <w:rPr>
                <w:rFonts w:ascii="Tahoma" w:hAnsi="Tahoma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3 per ogni incarico,per un max. punti 10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2)Esperienza come facilitatore in Progetti P.O.N.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2 per ogni anno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 xml:space="preserve">3)Esperienza di docenza 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1 per ogni anno di servizio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 xml:space="preserve">4)Pubblicazioni relative al settore di riferimento 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0,5 per ogni pubblicazione</w:t>
            </w:r>
          </w:p>
        </w:tc>
      </w:tr>
      <w:tr w:rsidR="00F870E9" w:rsidRPr="00BD2E4C" w:rsidTr="002E3740">
        <w:tc>
          <w:tcPr>
            <w:tcW w:w="3794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5)Nomina in Gruppi di Valutazione di Sistema</w:t>
            </w:r>
          </w:p>
        </w:tc>
        <w:tc>
          <w:tcPr>
            <w:tcW w:w="4819" w:type="dxa"/>
          </w:tcPr>
          <w:p w:rsidR="00F870E9" w:rsidRPr="00D32135" w:rsidRDefault="00F870E9" w:rsidP="005C7B92">
            <w:pPr>
              <w:rPr>
                <w:rFonts w:ascii="Tahoma" w:hAnsi="Tahoma" w:cs="Arial"/>
                <w:sz w:val="20"/>
                <w:szCs w:val="20"/>
              </w:rPr>
            </w:pPr>
            <w:r w:rsidRPr="00D32135">
              <w:rPr>
                <w:rFonts w:ascii="Tahoma" w:hAnsi="Tahoma" w:cs="Arial"/>
                <w:sz w:val="20"/>
                <w:szCs w:val="20"/>
              </w:rPr>
              <w:t>Punti 2 per ogni incarico INDIRE,INVALSI,ecc…</w:t>
            </w:r>
          </w:p>
        </w:tc>
      </w:tr>
    </w:tbl>
    <w:p w:rsidR="00F870E9" w:rsidRDefault="00F870E9" w:rsidP="00954857">
      <w:pPr>
        <w:spacing w:line="240" w:lineRule="auto"/>
        <w:jc w:val="both"/>
        <w:rPr>
          <w:rFonts w:cs="Arial"/>
        </w:rPr>
      </w:pPr>
    </w:p>
    <w:p w:rsidR="00F870E9" w:rsidRPr="00485E62" w:rsidRDefault="00F870E9" w:rsidP="00954857">
      <w:pPr>
        <w:spacing w:line="240" w:lineRule="auto"/>
        <w:jc w:val="both"/>
        <w:rPr>
          <w:rFonts w:cs="Arial"/>
        </w:rPr>
      </w:pPr>
      <w:r w:rsidRPr="002E3740">
        <w:rPr>
          <w:rFonts w:cs="Arial"/>
        </w:rPr>
        <w:t>Per la selezione degli aspiranti all’incarico sarà nominata un’app</w:t>
      </w:r>
      <w:r>
        <w:rPr>
          <w:rFonts w:cs="Arial"/>
        </w:rPr>
        <w:t xml:space="preserve">osita Commissione per la valutazione delle istanze pervenute, che procederà </w:t>
      </w:r>
      <w:r w:rsidRPr="00485E62">
        <w:rPr>
          <w:rFonts w:cs="Arial"/>
        </w:rPr>
        <w:t>all’analisi dei curriculum vitae e alla valutazione dei titoli posseduti dei candidati. L’incarico sarà attribuito anche in presenza di un solo curriculum pienamente rispondente alle esigenze. A conclusione della comparazione,</w:t>
      </w:r>
      <w:r>
        <w:rPr>
          <w:rFonts w:cs="Arial"/>
        </w:rPr>
        <w:t xml:space="preserve"> </w:t>
      </w:r>
      <w:r w:rsidRPr="00485E62">
        <w:rPr>
          <w:rFonts w:cs="Arial"/>
        </w:rPr>
        <w:t xml:space="preserve">il Dirigente sulla base di una </w:t>
      </w:r>
      <w:r>
        <w:rPr>
          <w:rFonts w:cs="Arial"/>
        </w:rPr>
        <w:t>graduatoria stilata dalla Commissione</w:t>
      </w:r>
      <w:r w:rsidRPr="00485E62">
        <w:rPr>
          <w:rFonts w:cs="Arial"/>
        </w:rPr>
        <w:t xml:space="preserve"> di Valutazione provvederà alla formazione della graduatoria di merito provvisoria che diverrà definitiva il 5° giorno alla data della pubblicazione nell’albo e nel sito della scuola. Trascorso tale arco temporale – entro il quale sono annessi eventuali reclami – il provvedimento diventa definitivo e si procede a conferimento dell’incarico. </w:t>
      </w:r>
    </w:p>
    <w:p w:rsidR="00F870E9" w:rsidRPr="00485E62" w:rsidRDefault="00F870E9" w:rsidP="00954857">
      <w:pPr>
        <w:jc w:val="both"/>
        <w:rPr>
          <w:rFonts w:cs="Arial"/>
          <w:b/>
        </w:rPr>
      </w:pPr>
      <w:r w:rsidRPr="00485E62">
        <w:rPr>
          <w:rFonts w:cs="Arial"/>
          <w:b/>
        </w:rPr>
        <w:t>MODALITA’ DI PRESENTAZIONE DELLA DOMANDA</w:t>
      </w:r>
    </w:p>
    <w:p w:rsidR="00F870E9" w:rsidRPr="00485E62" w:rsidRDefault="00F870E9" w:rsidP="00954857">
      <w:pPr>
        <w:spacing w:line="240" w:lineRule="auto"/>
        <w:jc w:val="both"/>
        <w:rPr>
          <w:rFonts w:cs="Arial"/>
          <w:b/>
        </w:rPr>
      </w:pPr>
      <w:r w:rsidRPr="00485E62">
        <w:rPr>
          <w:rFonts w:cs="Arial"/>
        </w:rPr>
        <w:t xml:space="preserve">Gli aspiranti dovranno produrre istanza indirizzata al Dirigente Scolastico dell’I.S.I.S. ALBERTINI. L’istanza dovrà essere corredata da un dettagliato curriculum redatto in formato europeo con l’indicazione dei titoli,delle competenze e delle esperienze professionali possedute,che dovranno essere evidenziate nella tabella allegata al presente bando,all’indirizzo sopra specificato e/o recapitata brevi manu all’Ufficio di protocollo di questa Istituzione scolastica entro e non oltre le ore </w:t>
      </w:r>
      <w:r w:rsidRPr="00485E62">
        <w:rPr>
          <w:rFonts w:cs="Arial"/>
          <w:b/>
        </w:rPr>
        <w:t>12</w:t>
      </w:r>
      <w:r>
        <w:rPr>
          <w:rFonts w:cs="Arial"/>
          <w:b/>
        </w:rPr>
        <w:t>,00 del 08/03</w:t>
      </w:r>
      <w:r w:rsidRPr="00485E62">
        <w:rPr>
          <w:rFonts w:cs="Arial"/>
          <w:b/>
        </w:rPr>
        <w:t xml:space="preserve">/2018. </w:t>
      </w:r>
    </w:p>
    <w:p w:rsidR="00F870E9" w:rsidRDefault="00F870E9" w:rsidP="00954857">
      <w:pPr>
        <w:spacing w:line="240" w:lineRule="auto"/>
        <w:jc w:val="both"/>
        <w:rPr>
          <w:rFonts w:cs="Arial"/>
        </w:rPr>
      </w:pPr>
      <w:r w:rsidRPr="00485E62">
        <w:rPr>
          <w:rFonts w:cs="Arial"/>
        </w:rPr>
        <w:t>In caso di trasmissione della domanda a mezzo posta,l’Istituto non assume responsabilità per eventuali dispersioni,</w:t>
      </w:r>
      <w:r>
        <w:rPr>
          <w:rFonts w:cs="Arial"/>
        </w:rPr>
        <w:t xml:space="preserve"> </w:t>
      </w:r>
      <w:r w:rsidRPr="00485E62">
        <w:rPr>
          <w:rFonts w:cs="Arial"/>
        </w:rPr>
        <w:t>ritardi o disguidi non imputabili all’Amministrazione stessa. Non saranno accettate candidature e documentazioni inviate con altro mezzo non specificato dal presente bando.</w:t>
      </w:r>
      <w:r>
        <w:rPr>
          <w:rFonts w:cs="Arial"/>
        </w:rPr>
        <w:t xml:space="preserve">  </w:t>
      </w: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Selezione docente</w:t>
      </w:r>
      <w:r w:rsidRPr="0055072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F870E9" w:rsidRPr="00550721" w:rsidRDefault="00F870E9" w:rsidP="00954857">
      <w:pPr>
        <w:pStyle w:val="Default"/>
        <w:spacing w:after="58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a. </w:t>
      </w:r>
      <w:r w:rsidRPr="00550721">
        <w:rPr>
          <w:rFonts w:ascii="Calibri" w:hAnsi="Calibri" w:cs="Calibri"/>
          <w:bCs/>
          <w:sz w:val="22"/>
          <w:szCs w:val="22"/>
        </w:rPr>
        <w:t xml:space="preserve">Domanda di ammissione </w:t>
      </w:r>
      <w:r w:rsidRPr="00550721">
        <w:rPr>
          <w:rFonts w:ascii="Calibri" w:hAnsi="Calibri" w:cs="Calibri"/>
          <w:sz w:val="22"/>
          <w:szCs w:val="22"/>
        </w:rPr>
        <w:t xml:space="preserve">(Modello allegato) </w:t>
      </w:r>
    </w:p>
    <w:p w:rsidR="00F870E9" w:rsidRPr="00550721" w:rsidRDefault="00F870E9" w:rsidP="00954857">
      <w:pPr>
        <w:pStyle w:val="Default"/>
        <w:spacing w:after="58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bCs/>
          <w:sz w:val="22"/>
          <w:szCs w:val="22"/>
        </w:rPr>
        <w:t xml:space="preserve">b. Curriculum vitae modello europeo </w:t>
      </w:r>
    </w:p>
    <w:p w:rsidR="00F870E9" w:rsidRPr="00550721" w:rsidRDefault="00F870E9" w:rsidP="00954857">
      <w:pPr>
        <w:pStyle w:val="Default"/>
        <w:spacing w:after="58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bCs/>
          <w:sz w:val="22"/>
          <w:szCs w:val="22"/>
        </w:rPr>
        <w:t xml:space="preserve">c. Scheda sintetica </w:t>
      </w:r>
      <w:r w:rsidRPr="00550721">
        <w:rPr>
          <w:rFonts w:ascii="Calibri" w:hAnsi="Calibri" w:cs="Calibri"/>
          <w:sz w:val="22"/>
          <w:szCs w:val="22"/>
        </w:rPr>
        <w:t xml:space="preserve">debitamente compilata e sottoscritta relativa all’attribuzione dei punti secondo i criteri specificati (come da allegato) </w:t>
      </w: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d. </w:t>
      </w:r>
      <w:r w:rsidRPr="00550721">
        <w:rPr>
          <w:rFonts w:ascii="Calibri" w:hAnsi="Calibri" w:cs="Calibri"/>
          <w:bCs/>
          <w:sz w:val="22"/>
          <w:szCs w:val="22"/>
        </w:rPr>
        <w:t xml:space="preserve">Fotocopia di documento di identità </w:t>
      </w:r>
      <w:r w:rsidRPr="00550721">
        <w:rPr>
          <w:rFonts w:ascii="Calibri" w:hAnsi="Calibri" w:cs="Calibri"/>
          <w:sz w:val="22"/>
          <w:szCs w:val="22"/>
        </w:rPr>
        <w:t xml:space="preserve">in corso di validità. </w:t>
      </w:r>
    </w:p>
    <w:p w:rsidR="00F870E9" w:rsidRPr="00550721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b/>
          <w:bCs/>
          <w:sz w:val="22"/>
          <w:szCs w:val="22"/>
        </w:rPr>
        <w:t xml:space="preserve">Non verranno prese in considerazione le domande: </w:t>
      </w: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F870E9" w:rsidRPr="00550721" w:rsidRDefault="00F870E9" w:rsidP="00954857">
      <w:pPr>
        <w:pStyle w:val="Default"/>
        <w:numPr>
          <w:ilvl w:val="0"/>
          <w:numId w:val="4"/>
        </w:numPr>
        <w:spacing w:after="66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pervenute oltre il termine di scadenza sopra indicato; </w:t>
      </w:r>
    </w:p>
    <w:p w:rsidR="00F870E9" w:rsidRPr="00550721" w:rsidRDefault="00F870E9" w:rsidP="00954857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non corredate da curriculum vitae et studiorum in formato europeo; </w:t>
      </w:r>
    </w:p>
    <w:p w:rsidR="00F870E9" w:rsidRPr="00550721" w:rsidRDefault="00F870E9" w:rsidP="00954857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prive di sottoscrizione; </w:t>
      </w:r>
    </w:p>
    <w:p w:rsidR="00F870E9" w:rsidRPr="00550721" w:rsidRDefault="00F870E9" w:rsidP="00954857">
      <w:pPr>
        <w:pStyle w:val="Default"/>
        <w:numPr>
          <w:ilvl w:val="0"/>
          <w:numId w:val="4"/>
        </w:numPr>
        <w:spacing w:after="66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prive del documento di riconoscimento in corso di validità; </w:t>
      </w:r>
    </w:p>
    <w:p w:rsidR="00F870E9" w:rsidRPr="00550721" w:rsidRDefault="00F870E9" w:rsidP="00954857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prive della griglia di valutazione titoli e/o non compilata. </w:t>
      </w: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b/>
          <w:bCs/>
          <w:sz w:val="22"/>
          <w:szCs w:val="22"/>
        </w:rPr>
        <w:t xml:space="preserve">Una eventuale esclusione dall’inserimento negli elenchi può dipendere da una delle seguenti cause: </w:t>
      </w:r>
    </w:p>
    <w:p w:rsidR="00F870E9" w:rsidRPr="00550721" w:rsidRDefault="00F870E9" w:rsidP="00954857">
      <w:pPr>
        <w:pStyle w:val="Default"/>
        <w:numPr>
          <w:ilvl w:val="0"/>
          <w:numId w:val="5"/>
        </w:numPr>
        <w:spacing w:after="66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Mancanza di firma autografa apposta sulla domanda, sul curriculum, la scheda dichiarazione punteggio; </w:t>
      </w:r>
    </w:p>
    <w:p w:rsidR="00F870E9" w:rsidRPr="00550721" w:rsidRDefault="00F870E9" w:rsidP="00954857">
      <w:pPr>
        <w:pStyle w:val="Default"/>
        <w:numPr>
          <w:ilvl w:val="0"/>
          <w:numId w:val="5"/>
        </w:numPr>
        <w:spacing w:after="66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Non certificata esperienza professionale per l’ambito di competenza indicato; </w:t>
      </w:r>
    </w:p>
    <w:p w:rsidR="00F870E9" w:rsidRPr="00550721" w:rsidRDefault="00F870E9" w:rsidP="00954857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Non sono ammesse iscrizioni di società, associazioni, imprese, ecc. </w:t>
      </w:r>
    </w:p>
    <w:p w:rsidR="00F870E9" w:rsidRPr="00550721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F870E9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F870E9" w:rsidRPr="00550721" w:rsidRDefault="00F870E9" w:rsidP="009548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50721">
        <w:rPr>
          <w:rFonts w:cs="Calibri"/>
          <w:b/>
        </w:rPr>
        <w:t>COMPENSO</w:t>
      </w: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Il compenso del docente Tutor è fissato a </w:t>
      </w:r>
      <w:r w:rsidRPr="00550721">
        <w:rPr>
          <w:rFonts w:ascii="Calibri" w:hAnsi="Calibri" w:cs="Calibri"/>
          <w:b/>
          <w:bCs/>
          <w:sz w:val="22"/>
          <w:szCs w:val="22"/>
        </w:rPr>
        <w:t>€ 30.00/ora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07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0721">
        <w:rPr>
          <w:rFonts w:ascii="Calibri" w:hAnsi="Calibri" w:cs="Calibri"/>
          <w:sz w:val="22"/>
          <w:szCs w:val="22"/>
        </w:rPr>
        <w:t xml:space="preserve">e s’intendono comprensivi di ogni eventuale onere, fiscale e previdenziale, </w:t>
      </w:r>
      <w:r>
        <w:rPr>
          <w:rFonts w:ascii="Calibri" w:hAnsi="Calibri" w:cs="Calibri"/>
          <w:sz w:val="22"/>
          <w:szCs w:val="22"/>
        </w:rPr>
        <w:t xml:space="preserve">a carico del dipendente e dell’istituto, </w:t>
      </w:r>
      <w:r w:rsidRPr="00550721">
        <w:rPr>
          <w:rFonts w:ascii="Calibri" w:hAnsi="Calibri" w:cs="Calibri"/>
          <w:sz w:val="22"/>
          <w:szCs w:val="22"/>
        </w:rPr>
        <w:t xml:space="preserve">ecc., a totale carico dei beneficiari. </w:t>
      </w:r>
    </w:p>
    <w:p w:rsidR="00F870E9" w:rsidRPr="00550721" w:rsidRDefault="00F870E9" w:rsidP="00954857">
      <w:pPr>
        <w:spacing w:line="240" w:lineRule="auto"/>
        <w:jc w:val="both"/>
        <w:rPr>
          <w:rFonts w:cs="Calibri"/>
        </w:rPr>
      </w:pPr>
      <w:r w:rsidRPr="00550721">
        <w:rPr>
          <w:rFonts w:cs="Calibri"/>
        </w:rPr>
        <w:t>La retribuzione concordata è dovuta soltanto se il progetto o il singolo modulo di pertinenza verrà effettivamente svolto ed ogni operatore riceverà una retribuzione proporzionale alle ore effettivamente prestate.</w:t>
      </w:r>
    </w:p>
    <w:p w:rsidR="00F870E9" w:rsidRDefault="00F870E9" w:rsidP="00954857">
      <w:pPr>
        <w:jc w:val="both"/>
        <w:rPr>
          <w:rFonts w:cs="Calibri"/>
          <w:b/>
        </w:rPr>
      </w:pPr>
      <w:r>
        <w:rPr>
          <w:rFonts w:cs="Calibri"/>
          <w:b/>
        </w:rPr>
        <w:t>T</w:t>
      </w:r>
      <w:r w:rsidRPr="00550721">
        <w:rPr>
          <w:rFonts w:cs="Calibri"/>
          <w:b/>
        </w:rPr>
        <w:t>RATTAMENTO DATI PERSONALI</w:t>
      </w:r>
    </w:p>
    <w:p w:rsidR="00F870E9" w:rsidRPr="00E74780" w:rsidRDefault="00F870E9" w:rsidP="00954857">
      <w:pPr>
        <w:jc w:val="both"/>
        <w:rPr>
          <w:rFonts w:cs="Calibri"/>
          <w:b/>
        </w:rPr>
      </w:pPr>
      <w:r>
        <w:rPr>
          <w:rFonts w:cs="Calibri"/>
        </w:rPr>
        <w:t>I</w:t>
      </w:r>
      <w:r w:rsidRPr="00550721">
        <w:rPr>
          <w:rFonts w:cs="Calibri"/>
        </w:rPr>
        <w:t xml:space="preserve"> dati personali che entreranno in possesso dell’Istituto,a seguito del presente Avviso Pubblico,saranno trattati nel rispetto della legislazione sulla tutela della privacy ex D.I.gs 30 giugno 2003 n. 196.</w:t>
      </w:r>
    </w:p>
    <w:p w:rsidR="00F870E9" w:rsidRPr="00550721" w:rsidRDefault="00F870E9" w:rsidP="00954857">
      <w:pPr>
        <w:spacing w:line="240" w:lineRule="auto"/>
        <w:jc w:val="both"/>
        <w:rPr>
          <w:rFonts w:cs="Calibri"/>
        </w:rPr>
      </w:pPr>
      <w:r w:rsidRPr="00550721">
        <w:rPr>
          <w:rFonts w:cs="Calibri"/>
        </w:rPr>
        <w:t>Il presente bando è pubblicato sul sito web e all’Albo dell’Istituzione scolastica.</w:t>
      </w: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550721">
        <w:rPr>
          <w:rFonts w:ascii="Calibri" w:hAnsi="Calibri" w:cs="Calibri"/>
          <w:b/>
          <w:sz w:val="22"/>
          <w:szCs w:val="22"/>
        </w:rPr>
        <w:t xml:space="preserve">Si allega la seguente documentazione che è parte integrante del presente bando: </w:t>
      </w:r>
    </w:p>
    <w:p w:rsidR="00F870E9" w:rsidRPr="00550721" w:rsidRDefault="00F870E9" w:rsidP="00954857">
      <w:pPr>
        <w:pStyle w:val="Default"/>
        <w:spacing w:after="39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>Allegato 1 – Modello di domanda per Tutor</w:t>
      </w:r>
    </w:p>
    <w:p w:rsidR="00F870E9" w:rsidRPr="00550721" w:rsidRDefault="00F870E9" w:rsidP="00954857">
      <w:pPr>
        <w:pStyle w:val="Default"/>
        <w:spacing w:after="39"/>
        <w:jc w:val="both"/>
        <w:rPr>
          <w:rFonts w:ascii="Calibri" w:hAnsi="Calibri" w:cs="Calibri"/>
          <w:sz w:val="22"/>
          <w:szCs w:val="22"/>
        </w:rPr>
      </w:pPr>
      <w:r w:rsidRPr="00550721">
        <w:rPr>
          <w:rFonts w:ascii="Calibri" w:hAnsi="Calibri" w:cs="Calibri"/>
          <w:sz w:val="22"/>
          <w:szCs w:val="22"/>
        </w:rPr>
        <w:t xml:space="preserve">Allegato 2 – Autodichiarazione punteggio titoli per Tutor </w:t>
      </w:r>
    </w:p>
    <w:p w:rsidR="00F870E9" w:rsidRPr="00550721" w:rsidRDefault="00F870E9" w:rsidP="0095485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F870E9" w:rsidRPr="00550721" w:rsidRDefault="00F870E9" w:rsidP="00954857">
      <w:pPr>
        <w:spacing w:line="240" w:lineRule="auto"/>
        <w:jc w:val="both"/>
        <w:rPr>
          <w:rFonts w:cs="Calibri"/>
        </w:rPr>
      </w:pPr>
      <w:r w:rsidRPr="00550721">
        <w:rPr>
          <w:rFonts w:cs="Calibri"/>
        </w:rPr>
        <w:t>L’attività oggetto del presente Avviso Pubblico rientra nel Piano Offerta Formativa, annualità 2017/2018 ed è cofinanziata dal Fondo Sociale Europeo nell’ambito del Programma Operativo Nazionale 2014-2020 a titolarità del Ministero dell’Istruzione, dell’Università e Ricerca – Direzione Generale Affari Internazionali.</w:t>
      </w:r>
    </w:p>
    <w:tbl>
      <w:tblPr>
        <w:tblpPr w:leftFromText="141" w:rightFromText="141" w:vertAnchor="text" w:horzAnchor="margin" w:tblpY="189"/>
        <w:tblW w:w="0" w:type="auto"/>
        <w:tblLayout w:type="fixed"/>
        <w:tblLook w:val="0000"/>
      </w:tblPr>
      <w:tblGrid>
        <w:gridCol w:w="4554"/>
        <w:gridCol w:w="4554"/>
      </w:tblGrid>
      <w:tr w:rsidR="00F870E9" w:rsidRPr="00E306AE" w:rsidTr="00541CE7">
        <w:trPr>
          <w:trHeight w:val="406"/>
        </w:trPr>
        <w:tc>
          <w:tcPr>
            <w:tcW w:w="4554" w:type="dxa"/>
          </w:tcPr>
          <w:p w:rsidR="00F870E9" w:rsidRPr="00E306AE" w:rsidRDefault="00F870E9" w:rsidP="00954857">
            <w:pPr>
              <w:pStyle w:val="Default"/>
              <w:jc w:val="both"/>
              <w:rPr>
                <w:color w:val="auto"/>
              </w:rPr>
            </w:pPr>
          </w:p>
          <w:p w:rsidR="00F870E9" w:rsidRPr="00E306AE" w:rsidRDefault="00F870E9" w:rsidP="0095485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554" w:type="dxa"/>
          </w:tcPr>
          <w:p w:rsidR="00F870E9" w:rsidRPr="00E306AE" w:rsidRDefault="00F870E9" w:rsidP="0095485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              </w:t>
            </w:r>
            <w:r w:rsidRPr="00E306AE">
              <w:rPr>
                <w:sz w:val="23"/>
                <w:szCs w:val="23"/>
              </w:rPr>
              <w:t xml:space="preserve"> </w:t>
            </w:r>
            <w:r w:rsidRPr="00E306AE">
              <w:rPr>
                <w:rFonts w:ascii="Calibri" w:hAnsi="Calibri"/>
                <w:sz w:val="22"/>
                <w:szCs w:val="22"/>
              </w:rPr>
              <w:t>Il Dirigente Scolastico</w:t>
            </w:r>
          </w:p>
          <w:p w:rsidR="00F870E9" w:rsidRPr="00E306AE" w:rsidRDefault="00F870E9" w:rsidP="00954857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306AE"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 w:rsidRPr="00E306AE">
              <w:rPr>
                <w:rFonts w:ascii="Calibri" w:hAnsi="Calibri"/>
                <w:i/>
                <w:sz w:val="22"/>
                <w:szCs w:val="22"/>
              </w:rPr>
              <w:t>Prof. Amelia La Rocca</w:t>
            </w:r>
          </w:p>
          <w:p w:rsidR="00F870E9" w:rsidRPr="00E306AE" w:rsidRDefault="00F870E9" w:rsidP="0095485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E306AE">
              <w:rPr>
                <w:rFonts w:ascii="Calibri" w:hAnsi="Calibri"/>
                <w:sz w:val="22"/>
                <w:szCs w:val="22"/>
              </w:rPr>
              <w:t>Firma autografa sostituita a mezzo</w:t>
            </w:r>
          </w:p>
        </w:tc>
      </w:tr>
    </w:tbl>
    <w:p w:rsidR="00F870E9" w:rsidRDefault="00F870E9" w:rsidP="009548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F870E9" w:rsidRDefault="00F870E9" w:rsidP="00954857">
      <w:pPr>
        <w:jc w:val="both"/>
        <w:rPr>
          <w:sz w:val="20"/>
          <w:szCs w:val="20"/>
        </w:rPr>
      </w:pPr>
    </w:p>
    <w:p w:rsidR="00F870E9" w:rsidRDefault="00F870E9" w:rsidP="00954857">
      <w:pPr>
        <w:jc w:val="both"/>
        <w:rPr>
          <w:sz w:val="20"/>
          <w:szCs w:val="20"/>
        </w:rPr>
      </w:pPr>
    </w:p>
    <w:p w:rsidR="00F870E9" w:rsidRDefault="00F870E9" w:rsidP="002E64D8">
      <w:pPr>
        <w:ind w:left="4248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Stampa ex art.3, c.2  D. Lgs n. 39/93</w:t>
      </w:r>
    </w:p>
    <w:p w:rsidR="00F870E9" w:rsidRDefault="00F870E9" w:rsidP="00954857">
      <w:pPr>
        <w:jc w:val="both"/>
        <w:rPr>
          <w:rFonts w:ascii="Arial" w:hAnsi="Arial" w:cs="Arial"/>
          <w:sz w:val="20"/>
          <w:szCs w:val="20"/>
        </w:rPr>
      </w:pPr>
    </w:p>
    <w:p w:rsidR="00F870E9" w:rsidRDefault="00F870E9" w:rsidP="00954857">
      <w:pPr>
        <w:jc w:val="both"/>
        <w:rPr>
          <w:rFonts w:ascii="Arial" w:hAnsi="Arial" w:cs="Arial"/>
          <w:sz w:val="20"/>
          <w:szCs w:val="20"/>
        </w:rPr>
      </w:pPr>
    </w:p>
    <w:p w:rsidR="00F870E9" w:rsidRDefault="00F870E9" w:rsidP="00954857">
      <w:pPr>
        <w:jc w:val="both"/>
        <w:rPr>
          <w:rFonts w:ascii="Arial" w:hAnsi="Arial" w:cs="Arial"/>
          <w:sz w:val="20"/>
          <w:szCs w:val="20"/>
        </w:rPr>
      </w:pPr>
    </w:p>
    <w:p w:rsidR="00F870E9" w:rsidRDefault="00F870E9" w:rsidP="00954857">
      <w:pPr>
        <w:jc w:val="both"/>
        <w:rPr>
          <w:rFonts w:ascii="Arial" w:hAnsi="Arial" w:cs="Arial"/>
          <w:sz w:val="20"/>
          <w:szCs w:val="20"/>
        </w:rPr>
      </w:pPr>
      <w:r>
        <w:t xml:space="preserve">         </w:t>
      </w:r>
    </w:p>
    <w:p w:rsidR="00F870E9" w:rsidRDefault="00F870E9" w:rsidP="00954857">
      <w:pPr>
        <w:jc w:val="both"/>
        <w:rPr>
          <w:rFonts w:ascii="Arial" w:hAnsi="Arial" w:cs="Arial"/>
          <w:sz w:val="20"/>
          <w:szCs w:val="20"/>
        </w:rPr>
      </w:pPr>
    </w:p>
    <w:p w:rsidR="00F870E9" w:rsidRDefault="00F870E9" w:rsidP="00954857">
      <w:pPr>
        <w:jc w:val="both"/>
        <w:rPr>
          <w:rFonts w:ascii="Arial" w:hAnsi="Arial" w:cs="Arial"/>
          <w:sz w:val="20"/>
          <w:szCs w:val="20"/>
        </w:rPr>
      </w:pPr>
    </w:p>
    <w:p w:rsidR="00F870E9" w:rsidRPr="00743F59" w:rsidRDefault="00F870E9" w:rsidP="00954857">
      <w:pPr>
        <w:jc w:val="both"/>
        <w:rPr>
          <w:rFonts w:ascii="Arial" w:hAnsi="Arial" w:cs="Arial"/>
          <w:sz w:val="20"/>
          <w:szCs w:val="20"/>
        </w:rPr>
      </w:pPr>
    </w:p>
    <w:sectPr w:rsidR="00F870E9" w:rsidRPr="00743F59" w:rsidSect="00C051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B72"/>
    <w:multiLevelType w:val="hybridMultilevel"/>
    <w:tmpl w:val="0B840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3891"/>
    <w:multiLevelType w:val="hybridMultilevel"/>
    <w:tmpl w:val="5AD871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B3D87"/>
    <w:multiLevelType w:val="hybridMultilevel"/>
    <w:tmpl w:val="3618AC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FF39AC"/>
    <w:multiLevelType w:val="hybridMultilevel"/>
    <w:tmpl w:val="1ECE4A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76437"/>
    <w:multiLevelType w:val="hybridMultilevel"/>
    <w:tmpl w:val="D08C18B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6603407"/>
    <w:multiLevelType w:val="hybridMultilevel"/>
    <w:tmpl w:val="E328F3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65DF5"/>
    <w:multiLevelType w:val="hybridMultilevel"/>
    <w:tmpl w:val="95FA07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02D75"/>
    <w:multiLevelType w:val="hybridMultilevel"/>
    <w:tmpl w:val="2952A5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90D00"/>
    <w:multiLevelType w:val="hybridMultilevel"/>
    <w:tmpl w:val="923C82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13D74"/>
    <w:multiLevelType w:val="hybridMultilevel"/>
    <w:tmpl w:val="C00E69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23E"/>
    <w:rsid w:val="00061B9E"/>
    <w:rsid w:val="000A136F"/>
    <w:rsid w:val="000A4673"/>
    <w:rsid w:val="000B185D"/>
    <w:rsid w:val="000C3997"/>
    <w:rsid w:val="00100E4A"/>
    <w:rsid w:val="00111C24"/>
    <w:rsid w:val="00136E4F"/>
    <w:rsid w:val="00187E48"/>
    <w:rsid w:val="001957B9"/>
    <w:rsid w:val="001E0D42"/>
    <w:rsid w:val="001F2400"/>
    <w:rsid w:val="00200357"/>
    <w:rsid w:val="00214580"/>
    <w:rsid w:val="002A7F91"/>
    <w:rsid w:val="002C3943"/>
    <w:rsid w:val="002E3740"/>
    <w:rsid w:val="002E64D8"/>
    <w:rsid w:val="003030C9"/>
    <w:rsid w:val="0032423E"/>
    <w:rsid w:val="0032610D"/>
    <w:rsid w:val="00334E8D"/>
    <w:rsid w:val="003454C8"/>
    <w:rsid w:val="00354FA4"/>
    <w:rsid w:val="003654C1"/>
    <w:rsid w:val="0037235D"/>
    <w:rsid w:val="003768C9"/>
    <w:rsid w:val="00384F3A"/>
    <w:rsid w:val="00446EF2"/>
    <w:rsid w:val="00447916"/>
    <w:rsid w:val="00485E62"/>
    <w:rsid w:val="004B1455"/>
    <w:rsid w:val="004B3A5A"/>
    <w:rsid w:val="0050441E"/>
    <w:rsid w:val="00541CE7"/>
    <w:rsid w:val="00550721"/>
    <w:rsid w:val="005635B6"/>
    <w:rsid w:val="0057414B"/>
    <w:rsid w:val="00597C53"/>
    <w:rsid w:val="005B59F1"/>
    <w:rsid w:val="005C7B92"/>
    <w:rsid w:val="005F3FE7"/>
    <w:rsid w:val="005F5E46"/>
    <w:rsid w:val="00667FD3"/>
    <w:rsid w:val="00676E64"/>
    <w:rsid w:val="006C780B"/>
    <w:rsid w:val="006F7F66"/>
    <w:rsid w:val="00712F97"/>
    <w:rsid w:val="00713E36"/>
    <w:rsid w:val="00720EB0"/>
    <w:rsid w:val="00743F59"/>
    <w:rsid w:val="00794559"/>
    <w:rsid w:val="007E030E"/>
    <w:rsid w:val="007E67B2"/>
    <w:rsid w:val="00816BD2"/>
    <w:rsid w:val="00821C90"/>
    <w:rsid w:val="008B24E9"/>
    <w:rsid w:val="00911B41"/>
    <w:rsid w:val="00917AEB"/>
    <w:rsid w:val="00954857"/>
    <w:rsid w:val="00992CCA"/>
    <w:rsid w:val="00A17DE4"/>
    <w:rsid w:val="00A373D4"/>
    <w:rsid w:val="00A43ADA"/>
    <w:rsid w:val="00AA11B6"/>
    <w:rsid w:val="00B0385D"/>
    <w:rsid w:val="00B04FC4"/>
    <w:rsid w:val="00B2396D"/>
    <w:rsid w:val="00B67D4C"/>
    <w:rsid w:val="00B84778"/>
    <w:rsid w:val="00B87640"/>
    <w:rsid w:val="00BB7DA4"/>
    <w:rsid w:val="00BC36BF"/>
    <w:rsid w:val="00BD2E4C"/>
    <w:rsid w:val="00C051BE"/>
    <w:rsid w:val="00C17DD5"/>
    <w:rsid w:val="00C65A6C"/>
    <w:rsid w:val="00D05A2A"/>
    <w:rsid w:val="00D1539A"/>
    <w:rsid w:val="00D32135"/>
    <w:rsid w:val="00D50A0C"/>
    <w:rsid w:val="00D92D78"/>
    <w:rsid w:val="00DD294C"/>
    <w:rsid w:val="00DE59FB"/>
    <w:rsid w:val="00E05C99"/>
    <w:rsid w:val="00E306AE"/>
    <w:rsid w:val="00E538DC"/>
    <w:rsid w:val="00E74780"/>
    <w:rsid w:val="00ED3829"/>
    <w:rsid w:val="00EF1DD5"/>
    <w:rsid w:val="00EF2E1E"/>
    <w:rsid w:val="00F04085"/>
    <w:rsid w:val="00F0452D"/>
    <w:rsid w:val="00F27176"/>
    <w:rsid w:val="00F32C24"/>
    <w:rsid w:val="00F870E9"/>
    <w:rsid w:val="00FC56E4"/>
    <w:rsid w:val="00FD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E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E62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2423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2423E"/>
    <w:rPr>
      <w:lang w:eastAsia="en-US"/>
    </w:rPr>
  </w:style>
  <w:style w:type="paragraph" w:styleId="ListParagraph">
    <w:name w:val="List Paragraph"/>
    <w:basedOn w:val="Normal"/>
    <w:uiPriority w:val="99"/>
    <w:qFormat/>
    <w:rsid w:val="00F04085"/>
    <w:pPr>
      <w:ind w:left="720"/>
      <w:contextualSpacing/>
    </w:pPr>
  </w:style>
  <w:style w:type="paragraph" w:customStyle="1" w:styleId="Default">
    <w:name w:val="Default"/>
    <w:uiPriority w:val="99"/>
    <w:rsid w:val="00B847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376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2227</Words>
  <Characters>12700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iovanen</cp:lastModifiedBy>
  <cp:revision>3</cp:revision>
  <cp:lastPrinted>2018-01-25T15:41:00Z</cp:lastPrinted>
  <dcterms:created xsi:type="dcterms:W3CDTF">2018-02-20T16:44:00Z</dcterms:created>
  <dcterms:modified xsi:type="dcterms:W3CDTF">2018-02-20T16:45:00Z</dcterms:modified>
</cp:coreProperties>
</file>